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3" w:rsidRPr="00652FBF" w:rsidRDefault="00A11E03" w:rsidP="006274DF">
      <w:pPr>
        <w:spacing w:line="240" w:lineRule="auto"/>
        <w:ind w:left="360" w:firstLine="0"/>
        <w:rPr>
          <w:rFonts w:eastAsia="MS Mincho"/>
          <w:b/>
          <w:szCs w:val="24"/>
        </w:rPr>
      </w:pPr>
      <w:r w:rsidRPr="00231F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in;height:54pt;visibility:visible">
            <v:imagedata r:id="rId7" o:title=""/>
          </v:shape>
        </w:pict>
      </w:r>
    </w:p>
    <w:p w:rsidR="00A11E03" w:rsidRDefault="00A11E03" w:rsidP="0062532F">
      <w:pPr>
        <w:spacing w:line="240" w:lineRule="auto"/>
        <w:ind w:firstLine="0"/>
        <w:rPr>
          <w:rFonts w:eastAsia="MS Mincho"/>
          <w:szCs w:val="24"/>
        </w:rPr>
      </w:pPr>
    </w:p>
    <w:p w:rsidR="00A11E03" w:rsidRDefault="00A11E03" w:rsidP="006274DF">
      <w:pPr>
        <w:spacing w:line="240" w:lineRule="auto"/>
        <w:ind w:left="360" w:firstLine="0"/>
        <w:rPr>
          <w:rFonts w:eastAsia="MS Mincho"/>
          <w:szCs w:val="24"/>
        </w:rPr>
      </w:pPr>
    </w:p>
    <w:p w:rsidR="00A11E03" w:rsidRPr="00652FBF" w:rsidRDefault="00A11E03" w:rsidP="00A87706">
      <w:pPr>
        <w:spacing w:line="240" w:lineRule="auto"/>
        <w:ind w:firstLine="0"/>
        <w:rPr>
          <w:rFonts w:eastAsia="MS Mincho"/>
          <w:szCs w:val="24"/>
        </w:rPr>
      </w:pPr>
      <w:r w:rsidRPr="00652FBF">
        <w:rPr>
          <w:rFonts w:eastAsia="MS Mincho"/>
          <w:szCs w:val="24"/>
        </w:rPr>
        <w:t>FOR IMMEDATE RELEASE</w:t>
      </w:r>
      <w:r>
        <w:rPr>
          <w:rFonts w:eastAsia="MS Mincho"/>
          <w:szCs w:val="24"/>
        </w:rPr>
        <w:tab/>
      </w:r>
      <w:r>
        <w:rPr>
          <w:rFonts w:eastAsia="MS Mincho"/>
          <w:szCs w:val="24"/>
        </w:rPr>
        <w:tab/>
      </w:r>
      <w:r>
        <w:rPr>
          <w:rFonts w:eastAsia="MS Mincho"/>
          <w:szCs w:val="24"/>
        </w:rPr>
        <w:tab/>
      </w:r>
      <w:r>
        <w:rPr>
          <w:rFonts w:eastAsia="MS Mincho"/>
          <w:szCs w:val="24"/>
        </w:rPr>
        <w:tab/>
      </w:r>
    </w:p>
    <w:p w:rsidR="00A11E03" w:rsidRPr="00652FBF" w:rsidRDefault="00A11E03" w:rsidP="00A87706">
      <w:pPr>
        <w:spacing w:line="240" w:lineRule="auto"/>
        <w:ind w:firstLine="0"/>
        <w:rPr>
          <w:rFonts w:eastAsia="MS Mincho"/>
          <w:szCs w:val="24"/>
        </w:rPr>
      </w:pPr>
      <w:r w:rsidRPr="00572B31">
        <w:rPr>
          <w:rFonts w:eastAsia="MS Mincho"/>
          <w:szCs w:val="24"/>
        </w:rPr>
        <w:t>March 2</w:t>
      </w:r>
      <w:r>
        <w:rPr>
          <w:rFonts w:eastAsia="MS Mincho"/>
          <w:szCs w:val="24"/>
        </w:rPr>
        <w:t>5</w:t>
      </w:r>
      <w:r w:rsidRPr="00572B31">
        <w:rPr>
          <w:rFonts w:eastAsia="MS Mincho"/>
          <w:szCs w:val="24"/>
        </w:rPr>
        <w:t>, 2015</w:t>
      </w:r>
    </w:p>
    <w:p w:rsidR="00A11E03" w:rsidRPr="00652FBF" w:rsidRDefault="00A11E03" w:rsidP="00A87706">
      <w:pPr>
        <w:spacing w:line="240" w:lineRule="auto"/>
        <w:ind w:firstLine="0"/>
        <w:jc w:val="center"/>
        <w:rPr>
          <w:rFonts w:eastAsia="MS Mincho"/>
          <w:b/>
          <w:szCs w:val="24"/>
        </w:rPr>
      </w:pPr>
    </w:p>
    <w:p w:rsidR="00A11E03" w:rsidRDefault="00A11E03" w:rsidP="00A87706">
      <w:pPr>
        <w:spacing w:line="240" w:lineRule="auto"/>
        <w:ind w:firstLine="0"/>
        <w:jc w:val="center"/>
        <w:rPr>
          <w:rFonts w:eastAsia="MS Mincho"/>
          <w:b/>
          <w:sz w:val="32"/>
          <w:szCs w:val="32"/>
        </w:rPr>
      </w:pPr>
      <w:r>
        <w:rPr>
          <w:rFonts w:eastAsia="MS Mincho"/>
          <w:b/>
          <w:sz w:val="32"/>
          <w:szCs w:val="32"/>
        </w:rPr>
        <w:t xml:space="preserve">Requirement of Standardized Claim, Appeal Forms </w:t>
      </w:r>
      <w:r>
        <w:rPr>
          <w:rFonts w:eastAsia="MS Mincho"/>
          <w:b/>
          <w:sz w:val="32"/>
          <w:szCs w:val="32"/>
        </w:rPr>
        <w:br/>
        <w:t>Simplifies Application Process for Veterans</w:t>
      </w:r>
    </w:p>
    <w:p w:rsidR="00A11E03" w:rsidRPr="00652FBF" w:rsidRDefault="00A11E03" w:rsidP="00A87706">
      <w:pPr>
        <w:spacing w:line="240" w:lineRule="auto"/>
        <w:ind w:firstLine="360"/>
        <w:rPr>
          <w:rFonts w:eastAsia="MS Mincho"/>
          <w:szCs w:val="24"/>
        </w:rPr>
      </w:pPr>
    </w:p>
    <w:p w:rsidR="00A11E03" w:rsidRDefault="00A11E03" w:rsidP="00A87706">
      <w:pPr>
        <w:spacing w:line="240" w:lineRule="auto"/>
        <w:ind w:firstLine="360"/>
        <w:rPr>
          <w:rFonts w:eastAsia="MS Mincho"/>
          <w:szCs w:val="24"/>
        </w:rPr>
      </w:pPr>
      <w:r w:rsidRPr="00652FBF">
        <w:rPr>
          <w:rFonts w:eastAsia="MS Mincho"/>
          <w:szCs w:val="24"/>
        </w:rPr>
        <w:t>W</w:t>
      </w:r>
      <w:r>
        <w:rPr>
          <w:rFonts w:eastAsia="MS Mincho"/>
          <w:szCs w:val="24"/>
        </w:rPr>
        <w:t>ashington</w:t>
      </w:r>
      <w:r w:rsidRPr="00652FBF">
        <w:rPr>
          <w:rFonts w:eastAsia="MS Mincho"/>
          <w:szCs w:val="24"/>
        </w:rPr>
        <w:t xml:space="preserve"> –</w:t>
      </w:r>
      <w:r>
        <w:rPr>
          <w:rFonts w:eastAsia="MS Mincho"/>
          <w:szCs w:val="24"/>
        </w:rPr>
        <w:t xml:space="preserve"> With the goal of making the application process easier and more efficient for our Veterans, the</w:t>
      </w:r>
      <w:r w:rsidRPr="00ED5887">
        <w:rPr>
          <w:rFonts w:eastAsia="MS Mincho"/>
          <w:szCs w:val="24"/>
        </w:rPr>
        <w:t xml:space="preserve"> </w:t>
      </w:r>
      <w:r>
        <w:rPr>
          <w:rFonts w:eastAsia="MS Mincho"/>
          <w:szCs w:val="24"/>
        </w:rPr>
        <w:t>Department of Veterans Affairs</w:t>
      </w:r>
      <w:r w:rsidRPr="00ED5887">
        <w:rPr>
          <w:rFonts w:eastAsia="MS Mincho"/>
          <w:szCs w:val="24"/>
        </w:rPr>
        <w:t xml:space="preserve"> (VA)</w:t>
      </w:r>
      <w:r>
        <w:rPr>
          <w:rFonts w:eastAsia="MS Mincho"/>
          <w:szCs w:val="24"/>
        </w:rPr>
        <w:t xml:space="preserve"> now requires Veterans seeking disability benefits to</w:t>
      </w:r>
      <w:r w:rsidRPr="00240830">
        <w:rPr>
          <w:rFonts w:eastAsia="MS Mincho"/>
          <w:szCs w:val="24"/>
        </w:rPr>
        <w:t xml:space="preserve"> use standard</w:t>
      </w:r>
      <w:r>
        <w:rPr>
          <w:rFonts w:eastAsia="MS Mincho"/>
          <w:szCs w:val="24"/>
        </w:rPr>
        <w:t>ized</w:t>
      </w:r>
      <w:r w:rsidRPr="00240830">
        <w:rPr>
          <w:rFonts w:eastAsia="MS Mincho"/>
          <w:szCs w:val="24"/>
        </w:rPr>
        <w:t xml:space="preserve"> claim and appeal forms</w:t>
      </w:r>
      <w:r>
        <w:rPr>
          <w:rFonts w:eastAsia="MS Mincho"/>
          <w:szCs w:val="24"/>
        </w:rPr>
        <w:t>. These standardized forms guide Veterans to clearly state the symptoms or conditions for which they are seeking benefits</w:t>
      </w:r>
      <w:r w:rsidRPr="00863B8B">
        <w:rPr>
          <w:rFonts w:eastAsia="MS Mincho"/>
          <w:szCs w:val="24"/>
        </w:rPr>
        <w:t xml:space="preserve"> and</w:t>
      </w:r>
      <w:r>
        <w:rPr>
          <w:rFonts w:eastAsia="MS Mincho"/>
          <w:szCs w:val="24"/>
        </w:rPr>
        <w:t xml:space="preserve"> provide</w:t>
      </w:r>
      <w:r w:rsidRPr="00863B8B">
        <w:rPr>
          <w:rFonts w:eastAsia="MS Mincho"/>
          <w:szCs w:val="24"/>
        </w:rPr>
        <w:t xml:space="preserve"> </w:t>
      </w:r>
      <w:r>
        <w:rPr>
          <w:rFonts w:eastAsia="MS Mincho"/>
          <w:szCs w:val="24"/>
        </w:rPr>
        <w:t xml:space="preserve">the </w:t>
      </w:r>
      <w:r w:rsidRPr="00863B8B">
        <w:rPr>
          <w:rFonts w:eastAsia="MS Mincho"/>
          <w:szCs w:val="24"/>
        </w:rPr>
        <w:t xml:space="preserve">information necessary </w:t>
      </w:r>
      <w:r>
        <w:rPr>
          <w:rFonts w:eastAsia="MS Mincho"/>
          <w:szCs w:val="24"/>
        </w:rPr>
        <w:t xml:space="preserve">for VA to start </w:t>
      </w:r>
      <w:r w:rsidRPr="00863B8B">
        <w:rPr>
          <w:rFonts w:eastAsia="MS Mincho"/>
          <w:szCs w:val="24"/>
        </w:rPr>
        <w:t>process</w:t>
      </w:r>
      <w:r>
        <w:rPr>
          <w:rFonts w:eastAsia="MS Mincho"/>
          <w:szCs w:val="24"/>
        </w:rPr>
        <w:t>ing</w:t>
      </w:r>
      <w:r w:rsidRPr="00863B8B">
        <w:rPr>
          <w:rFonts w:eastAsia="MS Mincho"/>
          <w:szCs w:val="24"/>
        </w:rPr>
        <w:t xml:space="preserve"> their claims and appeals</w:t>
      </w:r>
      <w:r>
        <w:rPr>
          <w:rFonts w:eastAsia="MS Mincho"/>
          <w:szCs w:val="24"/>
        </w:rPr>
        <w:t xml:space="preserve">.  </w:t>
      </w:r>
    </w:p>
    <w:p w:rsidR="00A11E03" w:rsidRDefault="00A11E03" w:rsidP="00A87706">
      <w:pPr>
        <w:tabs>
          <w:tab w:val="left" w:pos="4270"/>
        </w:tabs>
        <w:spacing w:line="240" w:lineRule="auto"/>
        <w:ind w:firstLine="0"/>
        <w:rPr>
          <w:rFonts w:eastAsia="MS Mincho"/>
          <w:szCs w:val="24"/>
        </w:rPr>
      </w:pPr>
      <w:r>
        <w:rPr>
          <w:rFonts w:eastAsia="MS Mincho"/>
          <w:szCs w:val="24"/>
        </w:rPr>
        <w:tab/>
      </w:r>
    </w:p>
    <w:p w:rsidR="00A11E03" w:rsidRDefault="00A11E03" w:rsidP="000A17C1">
      <w:pPr>
        <w:spacing w:line="240" w:lineRule="auto"/>
        <w:ind w:firstLine="0"/>
        <w:rPr>
          <w:rFonts w:eastAsia="MS Mincho"/>
          <w:szCs w:val="24"/>
        </w:rPr>
      </w:pPr>
      <w:r>
        <w:rPr>
          <w:rFonts w:eastAsia="MS Mincho"/>
          <w:szCs w:val="24"/>
        </w:rPr>
        <w:t>“This change will help VA provide faster and more accurate decisions to our Veterans, their families and survivors,” said Under Secretary for Benefits Allison A. Hickey. “Standard forms are essential to better serve Veterans, build more efficiency into VA’s</w:t>
      </w:r>
      <w:r w:rsidRPr="00240830">
        <w:rPr>
          <w:rFonts w:eastAsia="MS Mincho"/>
          <w:szCs w:val="24"/>
        </w:rPr>
        <w:t xml:space="preserve"> processes </w:t>
      </w:r>
      <w:r>
        <w:rPr>
          <w:rFonts w:eastAsia="MS Mincho"/>
          <w:szCs w:val="24"/>
        </w:rPr>
        <w:t xml:space="preserve">and bring us </w:t>
      </w:r>
      <w:r w:rsidRPr="00240830">
        <w:rPr>
          <w:rFonts w:eastAsia="MS Mincho"/>
          <w:szCs w:val="24"/>
        </w:rPr>
        <w:t>in line with other government agenc</w:t>
      </w:r>
      <w:r>
        <w:rPr>
          <w:rFonts w:eastAsia="MS Mincho"/>
          <w:szCs w:val="24"/>
        </w:rPr>
        <w:t>ies</w:t>
      </w:r>
      <w:r w:rsidRPr="00240830">
        <w:rPr>
          <w:rFonts w:eastAsia="MS Mincho"/>
          <w:szCs w:val="24"/>
        </w:rPr>
        <w:t xml:space="preserve"> such as the Social Security Administration</w:t>
      </w:r>
      <w:r>
        <w:rPr>
          <w:rFonts w:eastAsia="MS Mincho"/>
          <w:szCs w:val="24"/>
        </w:rPr>
        <w:t>.”</w:t>
      </w:r>
    </w:p>
    <w:p w:rsidR="00A11E03" w:rsidRDefault="00A11E03" w:rsidP="00A87706">
      <w:pPr>
        <w:spacing w:line="240" w:lineRule="auto"/>
        <w:ind w:firstLine="0"/>
        <w:rPr>
          <w:rFonts w:eastAsia="MS Mincho"/>
          <w:szCs w:val="24"/>
        </w:rPr>
      </w:pPr>
      <w:r w:rsidDel="0096272E">
        <w:rPr>
          <w:rFonts w:eastAsia="MS Mincho"/>
          <w:szCs w:val="24"/>
        </w:rPr>
        <w:t xml:space="preserve"> </w:t>
      </w:r>
    </w:p>
    <w:p w:rsidR="00A11E03" w:rsidRDefault="00A11E03" w:rsidP="00A87706">
      <w:pPr>
        <w:spacing w:line="240" w:lineRule="auto"/>
        <w:ind w:firstLine="0"/>
        <w:rPr>
          <w:rFonts w:eastAsia="MS Mincho"/>
          <w:szCs w:val="24"/>
        </w:rPr>
      </w:pPr>
      <w:r>
        <w:rPr>
          <w:szCs w:val="24"/>
        </w:rPr>
        <w:t>The easiest and fastest way for a Veteran to submit an application for compensation is online through the eBenefits (</w:t>
      </w:r>
      <w:hyperlink r:id="rId8" w:history="1">
        <w:r w:rsidRPr="00FE0E4F">
          <w:rPr>
            <w:rStyle w:val="Hyperlink"/>
            <w:szCs w:val="24"/>
          </w:rPr>
          <w:t>www.ebenefits.va.gov</w:t>
        </w:r>
      </w:hyperlink>
      <w:r>
        <w:rPr>
          <w:szCs w:val="24"/>
        </w:rPr>
        <w:t xml:space="preserve">) portal. VA </w:t>
      </w:r>
      <w:r>
        <w:rPr>
          <w:rFonts w:eastAsia="MS Mincho"/>
          <w:szCs w:val="24"/>
        </w:rPr>
        <w:t xml:space="preserve">encourages Veterans to work with representatives of </w:t>
      </w:r>
      <w:r>
        <w:rPr>
          <w:rStyle w:val="Hyperlink"/>
          <w:szCs w:val="24"/>
        </w:rPr>
        <w:t>Veterans Service Organization (VSO)</w:t>
      </w:r>
      <w:r>
        <w:rPr>
          <w:rFonts w:eastAsia="MS Mincho"/>
          <w:szCs w:val="24"/>
        </w:rPr>
        <w:t>, or their state or county representatives, who can assist with filing electronically or in paper form</w:t>
      </w:r>
      <w:r w:rsidRPr="00E02146">
        <w:rPr>
          <w:rFonts w:eastAsia="MS Mincho"/>
          <w:szCs w:val="24"/>
        </w:rPr>
        <w:t>.</w:t>
      </w:r>
      <w:r w:rsidRPr="008F716A">
        <w:t xml:space="preserve"> </w:t>
      </w:r>
      <w:r w:rsidRPr="008F716A">
        <w:rPr>
          <w:rFonts w:eastAsia="MS Mincho"/>
          <w:szCs w:val="24"/>
        </w:rPr>
        <w:t>Standardized forms are a key component of VA’s transformation, which will help achieve the Department’s goal to eliminate the backlog by the end of this year.</w:t>
      </w:r>
    </w:p>
    <w:p w:rsidR="00A11E03" w:rsidRDefault="00A11E03" w:rsidP="00410C58">
      <w:pPr>
        <w:widowControl w:val="0"/>
        <w:spacing w:line="240" w:lineRule="auto"/>
        <w:ind w:right="-20" w:firstLine="0"/>
        <w:rPr>
          <w:b/>
          <w:bCs/>
          <w:szCs w:val="24"/>
        </w:rPr>
      </w:pPr>
    </w:p>
    <w:p w:rsidR="00A11E03" w:rsidRPr="00A87706" w:rsidRDefault="00A11E03" w:rsidP="00410C58">
      <w:pPr>
        <w:widowControl w:val="0"/>
        <w:spacing w:line="240" w:lineRule="auto"/>
        <w:ind w:right="-20" w:firstLine="0"/>
        <w:rPr>
          <w:b/>
          <w:bCs/>
          <w:szCs w:val="24"/>
        </w:rPr>
      </w:pPr>
      <w:r w:rsidRPr="00A87706">
        <w:rPr>
          <w:b/>
          <w:bCs/>
          <w:szCs w:val="24"/>
        </w:rPr>
        <w:t xml:space="preserve">There are two claim actions that now require standardized forms: </w:t>
      </w:r>
    </w:p>
    <w:p w:rsidR="00A11E03" w:rsidRPr="00A87706" w:rsidRDefault="00A11E03" w:rsidP="00A87706">
      <w:pPr>
        <w:widowControl w:val="0"/>
        <w:spacing w:line="240" w:lineRule="auto"/>
        <w:ind w:right="-20" w:firstLine="0"/>
        <w:rPr>
          <w:szCs w:val="24"/>
        </w:rPr>
      </w:pPr>
    </w:p>
    <w:p w:rsidR="00A11E03" w:rsidRPr="00A87706" w:rsidRDefault="00A11E03" w:rsidP="00A87706">
      <w:pPr>
        <w:widowControl w:val="0"/>
        <w:spacing w:line="240" w:lineRule="auto"/>
        <w:ind w:right="351" w:firstLine="0"/>
        <w:rPr>
          <w:szCs w:val="24"/>
        </w:rPr>
      </w:pPr>
      <w:r w:rsidRPr="00A87706">
        <w:rPr>
          <w:b/>
          <w:spacing w:val="-3"/>
          <w:szCs w:val="24"/>
        </w:rPr>
        <w:t xml:space="preserve">1. Veterans’ or Survivors’ applications for disability compensation or pension – </w:t>
      </w:r>
      <w:r w:rsidRPr="00A87706">
        <w:rPr>
          <w:szCs w:val="24"/>
        </w:rPr>
        <w:t>S</w:t>
      </w:r>
      <w:r w:rsidRPr="00A87706">
        <w:rPr>
          <w:spacing w:val="2"/>
          <w:szCs w:val="24"/>
        </w:rPr>
        <w:t>p</w:t>
      </w:r>
      <w:r w:rsidRPr="00A87706">
        <w:rPr>
          <w:spacing w:val="-1"/>
          <w:szCs w:val="24"/>
        </w:rPr>
        <w:t>ec</w:t>
      </w:r>
      <w:r w:rsidRPr="00A87706">
        <w:rPr>
          <w:szCs w:val="24"/>
        </w:rPr>
        <w:t>if</w:t>
      </w:r>
      <w:r w:rsidRPr="00A87706">
        <w:rPr>
          <w:spacing w:val="-1"/>
          <w:szCs w:val="24"/>
        </w:rPr>
        <w:t>ic</w:t>
      </w:r>
      <w:r w:rsidRPr="00A87706">
        <w:rPr>
          <w:szCs w:val="24"/>
        </w:rPr>
        <w:t xml:space="preserve"> </w:t>
      </w:r>
      <w:bookmarkStart w:id="0" w:name="_GoBack"/>
      <w:bookmarkEnd w:id="0"/>
      <w:r w:rsidRPr="00A87706">
        <w:rPr>
          <w:szCs w:val="24"/>
        </w:rPr>
        <w:t>fo</w:t>
      </w:r>
      <w:r w:rsidRPr="00A87706">
        <w:rPr>
          <w:spacing w:val="-1"/>
          <w:szCs w:val="24"/>
        </w:rPr>
        <w:t>r</w:t>
      </w:r>
      <w:r w:rsidRPr="00A87706">
        <w:rPr>
          <w:szCs w:val="24"/>
        </w:rPr>
        <w:t>ms are des</w:t>
      </w:r>
      <w:r w:rsidRPr="00A87706">
        <w:rPr>
          <w:spacing w:val="3"/>
          <w:szCs w:val="24"/>
        </w:rPr>
        <w:t>i</w:t>
      </w:r>
      <w:r w:rsidRPr="00A87706">
        <w:rPr>
          <w:spacing w:val="-2"/>
          <w:szCs w:val="24"/>
        </w:rPr>
        <w:t>g</w:t>
      </w:r>
      <w:r w:rsidRPr="00A87706">
        <w:rPr>
          <w:szCs w:val="24"/>
        </w:rPr>
        <w:t>n</w:t>
      </w:r>
      <w:r w:rsidRPr="00A87706">
        <w:rPr>
          <w:spacing w:val="-1"/>
          <w:szCs w:val="24"/>
        </w:rPr>
        <w:t>e</w:t>
      </w:r>
      <w:r w:rsidRPr="00A87706">
        <w:rPr>
          <w:szCs w:val="24"/>
        </w:rPr>
        <w:t>d</w:t>
      </w:r>
      <w:r w:rsidRPr="00A87706">
        <w:rPr>
          <w:spacing w:val="2"/>
          <w:szCs w:val="24"/>
        </w:rPr>
        <w:t xml:space="preserve"> </w:t>
      </w:r>
      <w:r w:rsidRPr="00A87706">
        <w:rPr>
          <w:szCs w:val="24"/>
        </w:rPr>
        <w:t xml:space="preserve">to </w:t>
      </w:r>
      <w:r w:rsidRPr="00A87706">
        <w:rPr>
          <w:spacing w:val="1"/>
          <w:szCs w:val="24"/>
        </w:rPr>
        <w:t>c</w:t>
      </w:r>
      <w:r w:rsidRPr="00A87706">
        <w:rPr>
          <w:spacing w:val="-1"/>
          <w:szCs w:val="24"/>
        </w:rPr>
        <w:t>a</w:t>
      </w:r>
      <w:r w:rsidRPr="00A87706">
        <w:rPr>
          <w:spacing w:val="2"/>
          <w:szCs w:val="24"/>
        </w:rPr>
        <w:t>p</w:t>
      </w:r>
      <w:r w:rsidRPr="00A87706">
        <w:rPr>
          <w:spacing w:val="1"/>
          <w:szCs w:val="24"/>
        </w:rPr>
        <w:t>t</w:t>
      </w:r>
      <w:r w:rsidRPr="00A87706">
        <w:rPr>
          <w:szCs w:val="24"/>
        </w:rPr>
        <w:t>u</w:t>
      </w:r>
      <w:r w:rsidRPr="00A87706">
        <w:rPr>
          <w:spacing w:val="-1"/>
          <w:szCs w:val="24"/>
        </w:rPr>
        <w:t>r</w:t>
      </w:r>
      <w:r w:rsidRPr="00A87706">
        <w:rPr>
          <w:szCs w:val="24"/>
        </w:rPr>
        <w:t>e</w:t>
      </w:r>
      <w:r w:rsidRPr="00A87706">
        <w:rPr>
          <w:spacing w:val="-1"/>
          <w:szCs w:val="24"/>
        </w:rPr>
        <w:t xml:space="preserve"> </w:t>
      </w:r>
      <w:r w:rsidRPr="00A87706">
        <w:rPr>
          <w:szCs w:val="24"/>
        </w:rPr>
        <w:t>info</w:t>
      </w:r>
      <w:r w:rsidRPr="00A87706">
        <w:rPr>
          <w:spacing w:val="-1"/>
          <w:szCs w:val="24"/>
        </w:rPr>
        <w:t>r</w:t>
      </w:r>
      <w:r w:rsidRPr="00A87706">
        <w:rPr>
          <w:szCs w:val="24"/>
        </w:rPr>
        <w:t>mation ne</w:t>
      </w:r>
      <w:r w:rsidRPr="00A87706">
        <w:rPr>
          <w:spacing w:val="1"/>
          <w:szCs w:val="24"/>
        </w:rPr>
        <w:t>c</w:t>
      </w:r>
      <w:r w:rsidRPr="00A87706">
        <w:rPr>
          <w:spacing w:val="-1"/>
          <w:szCs w:val="24"/>
        </w:rPr>
        <w:t>e</w:t>
      </w:r>
      <w:r w:rsidRPr="00A87706">
        <w:rPr>
          <w:szCs w:val="24"/>
        </w:rPr>
        <w:t>ssa</w:t>
      </w:r>
      <w:r w:rsidRPr="00A87706">
        <w:rPr>
          <w:spacing w:val="1"/>
          <w:szCs w:val="24"/>
        </w:rPr>
        <w:t>r</w:t>
      </w:r>
      <w:r w:rsidRPr="00A87706">
        <w:rPr>
          <w:szCs w:val="24"/>
        </w:rPr>
        <w:t>y</w:t>
      </w:r>
      <w:r w:rsidRPr="00A87706">
        <w:rPr>
          <w:spacing w:val="-3"/>
          <w:szCs w:val="24"/>
        </w:rPr>
        <w:t xml:space="preserve"> </w:t>
      </w:r>
      <w:r w:rsidRPr="00A87706">
        <w:rPr>
          <w:szCs w:val="24"/>
        </w:rPr>
        <w:t xml:space="preserve">to </w:t>
      </w:r>
      <w:r w:rsidRPr="00A87706">
        <w:rPr>
          <w:spacing w:val="1"/>
          <w:szCs w:val="24"/>
        </w:rPr>
        <w:t>i</w:t>
      </w:r>
      <w:r w:rsidRPr="00A87706">
        <w:rPr>
          <w:szCs w:val="24"/>
        </w:rPr>
        <w:t>d</w:t>
      </w:r>
      <w:r w:rsidRPr="00A87706">
        <w:rPr>
          <w:spacing w:val="-1"/>
          <w:szCs w:val="24"/>
        </w:rPr>
        <w:t>e</w:t>
      </w:r>
      <w:r w:rsidRPr="00A87706">
        <w:rPr>
          <w:szCs w:val="24"/>
        </w:rPr>
        <w:t>nt</w:t>
      </w:r>
      <w:r w:rsidRPr="00A87706">
        <w:rPr>
          <w:spacing w:val="1"/>
          <w:szCs w:val="24"/>
        </w:rPr>
        <w:t>i</w:t>
      </w:r>
      <w:r w:rsidRPr="00A87706">
        <w:rPr>
          <w:spacing w:val="4"/>
          <w:szCs w:val="24"/>
        </w:rPr>
        <w:t>f</w:t>
      </w:r>
      <w:r w:rsidRPr="00A87706">
        <w:rPr>
          <w:szCs w:val="24"/>
        </w:rPr>
        <w:t xml:space="preserve">y </w:t>
      </w:r>
      <w:r w:rsidRPr="00A87706">
        <w:rPr>
          <w:spacing w:val="-1"/>
          <w:szCs w:val="24"/>
        </w:rPr>
        <w:t>a</w:t>
      </w:r>
      <w:r w:rsidRPr="00A87706">
        <w:rPr>
          <w:szCs w:val="24"/>
        </w:rPr>
        <w:t>nd support b</w:t>
      </w:r>
      <w:r w:rsidRPr="00A87706">
        <w:rPr>
          <w:spacing w:val="-1"/>
          <w:szCs w:val="24"/>
        </w:rPr>
        <w:t>e</w:t>
      </w:r>
      <w:r w:rsidRPr="00A87706">
        <w:rPr>
          <w:spacing w:val="2"/>
          <w:szCs w:val="24"/>
        </w:rPr>
        <w:t>n</w:t>
      </w:r>
      <w:r w:rsidRPr="00A87706">
        <w:rPr>
          <w:spacing w:val="-1"/>
          <w:szCs w:val="24"/>
        </w:rPr>
        <w:t>e</w:t>
      </w:r>
      <w:r w:rsidRPr="00A87706">
        <w:rPr>
          <w:szCs w:val="24"/>
        </w:rPr>
        <w:t>fit</w:t>
      </w:r>
      <w:r w:rsidRPr="00A87706">
        <w:rPr>
          <w:spacing w:val="2"/>
          <w:szCs w:val="24"/>
        </w:rPr>
        <w:t xml:space="preserve"> </w:t>
      </w:r>
      <w:r w:rsidRPr="00A87706">
        <w:rPr>
          <w:spacing w:val="-1"/>
          <w:szCs w:val="24"/>
        </w:rPr>
        <w:t>c</w:t>
      </w:r>
      <w:r w:rsidRPr="00A87706">
        <w:rPr>
          <w:szCs w:val="24"/>
        </w:rPr>
        <w:t>laim</w:t>
      </w:r>
      <w:r w:rsidRPr="00A87706">
        <w:rPr>
          <w:spacing w:val="1"/>
          <w:szCs w:val="24"/>
        </w:rPr>
        <w:t>s</w:t>
      </w:r>
      <w:r w:rsidRPr="00A87706">
        <w:rPr>
          <w:szCs w:val="24"/>
        </w:rPr>
        <w:t>.</w:t>
      </w:r>
    </w:p>
    <w:p w:rsidR="00A11E03" w:rsidRPr="00A87706" w:rsidRDefault="00A11E03" w:rsidP="00A87706">
      <w:pPr>
        <w:pStyle w:val="ListParagraph"/>
        <w:widowControl w:val="0"/>
        <w:numPr>
          <w:ilvl w:val="0"/>
          <w:numId w:val="12"/>
        </w:numPr>
        <w:spacing w:line="240" w:lineRule="auto"/>
        <w:ind w:right="-20"/>
        <w:rPr>
          <w:rFonts w:ascii="Times New Roman" w:hAnsi="Times New Roman"/>
          <w:sz w:val="24"/>
          <w:szCs w:val="24"/>
        </w:rPr>
      </w:pPr>
      <w:r w:rsidRPr="00A87706">
        <w:rPr>
          <w:rFonts w:ascii="Times New Roman" w:hAnsi="Times New Roman"/>
          <w:sz w:val="24"/>
          <w:szCs w:val="24"/>
        </w:rPr>
        <w:t xml:space="preserve">Veterans filing for disability benefits must now use </w:t>
      </w:r>
      <w:hyperlink r:id="rId9">
        <w:r w:rsidRPr="00A87706">
          <w:rPr>
            <w:rFonts w:ascii="Times New Roman" w:hAnsi="Times New Roman"/>
            <w:color w:val="0000FF"/>
            <w:sz w:val="24"/>
            <w:szCs w:val="24"/>
            <w:u w:val="single" w:color="0000FF"/>
          </w:rPr>
          <w:t>VA</w:t>
        </w:r>
        <w:r w:rsidRPr="00A87706">
          <w:rPr>
            <w:rFonts w:ascii="Times New Roman" w:hAnsi="Times New Roman"/>
            <w:color w:val="0000FF"/>
            <w:spacing w:val="1"/>
            <w:sz w:val="24"/>
            <w:szCs w:val="24"/>
            <w:u w:val="single" w:color="0000FF"/>
          </w:rPr>
          <w:t xml:space="preserve"> </w:t>
        </w:r>
        <w:r w:rsidRPr="00A87706">
          <w:rPr>
            <w:rFonts w:ascii="Times New Roman" w:hAnsi="Times New Roman"/>
            <w:color w:val="0000FF"/>
            <w:spacing w:val="-1"/>
            <w:sz w:val="24"/>
            <w:szCs w:val="24"/>
            <w:u w:val="single" w:color="0000FF"/>
          </w:rPr>
          <w:t>F</w:t>
        </w:r>
        <w:r w:rsidRPr="00A87706">
          <w:rPr>
            <w:rFonts w:ascii="Times New Roman" w:hAnsi="Times New Roman"/>
            <w:color w:val="0000FF"/>
            <w:sz w:val="24"/>
            <w:szCs w:val="24"/>
            <w:u w:val="single" w:color="0000FF"/>
          </w:rPr>
          <w:t>o</w:t>
        </w:r>
        <w:r w:rsidRPr="00A87706">
          <w:rPr>
            <w:rFonts w:ascii="Times New Roman" w:hAnsi="Times New Roman"/>
            <w:color w:val="0000FF"/>
            <w:spacing w:val="-1"/>
            <w:sz w:val="24"/>
            <w:szCs w:val="24"/>
            <w:u w:val="single" w:color="0000FF"/>
          </w:rPr>
          <w:t>r</w:t>
        </w:r>
        <w:r w:rsidRPr="00A87706">
          <w:rPr>
            <w:rFonts w:ascii="Times New Roman" w:hAnsi="Times New Roman"/>
            <w:color w:val="0000FF"/>
            <w:sz w:val="24"/>
            <w:szCs w:val="24"/>
            <w:u w:val="single" w:color="0000FF"/>
          </w:rPr>
          <w:t>m</w:t>
        </w:r>
        <w:r w:rsidRPr="00A87706">
          <w:rPr>
            <w:rFonts w:ascii="Times New Roman" w:hAnsi="Times New Roman"/>
            <w:color w:val="0000FF"/>
            <w:spacing w:val="1"/>
            <w:sz w:val="24"/>
            <w:szCs w:val="24"/>
            <w:u w:val="single" w:color="0000FF"/>
          </w:rPr>
          <w:t xml:space="preserve"> </w:t>
        </w:r>
        <w:r w:rsidRPr="00A87706">
          <w:rPr>
            <w:rFonts w:ascii="Times New Roman" w:hAnsi="Times New Roman"/>
            <w:color w:val="0000FF"/>
            <w:sz w:val="24"/>
            <w:szCs w:val="24"/>
            <w:u w:val="single" w:color="0000FF"/>
          </w:rPr>
          <w:t>21-</w:t>
        </w:r>
      </w:hyperlink>
      <w:hyperlink r:id="rId10">
        <w:r w:rsidRPr="00A87706">
          <w:rPr>
            <w:rFonts w:ascii="Times New Roman" w:hAnsi="Times New Roman"/>
            <w:color w:val="0000FF"/>
            <w:sz w:val="24"/>
            <w:szCs w:val="24"/>
            <w:u w:val="single" w:color="0000FF"/>
          </w:rPr>
          <w:t>526E</w:t>
        </w:r>
        <w:r w:rsidRPr="00A87706">
          <w:rPr>
            <w:rFonts w:ascii="Times New Roman" w:hAnsi="Times New Roman"/>
            <w:color w:val="0000FF"/>
            <w:spacing w:val="-3"/>
            <w:sz w:val="24"/>
            <w:szCs w:val="24"/>
            <w:u w:val="single" w:color="0000FF"/>
          </w:rPr>
          <w:t>Z</w:t>
        </w:r>
        <w:r w:rsidRPr="00A87706">
          <w:rPr>
            <w:rFonts w:ascii="Times New Roman" w:hAnsi="Times New Roman"/>
            <w:color w:val="0000FF"/>
            <w:sz w:val="24"/>
            <w:szCs w:val="24"/>
            <w:u w:val="single" w:color="0000FF"/>
          </w:rPr>
          <w:t>,</w:t>
        </w:r>
        <w:r w:rsidRPr="00A87706">
          <w:rPr>
            <w:rFonts w:ascii="Times New Roman" w:hAnsi="Times New Roman"/>
            <w:color w:val="0000FF"/>
            <w:sz w:val="24"/>
            <w:szCs w:val="24"/>
          </w:rPr>
          <w:t xml:space="preserve"> </w:t>
        </w:r>
      </w:hyperlink>
      <w:r w:rsidRPr="00A87706">
        <w:rPr>
          <w:rFonts w:ascii="Times New Roman" w:hAnsi="Times New Roman"/>
          <w:i/>
          <w:color w:val="000000"/>
          <w:sz w:val="24"/>
          <w:szCs w:val="24"/>
        </w:rPr>
        <w:t>Appli</w:t>
      </w:r>
      <w:r w:rsidRPr="00A87706">
        <w:rPr>
          <w:rFonts w:ascii="Times New Roman" w:hAnsi="Times New Roman"/>
          <w:i/>
          <w:color w:val="000000"/>
          <w:spacing w:val="-1"/>
          <w:sz w:val="24"/>
          <w:szCs w:val="24"/>
        </w:rPr>
        <w:t>c</w:t>
      </w:r>
      <w:r w:rsidRPr="00A87706">
        <w:rPr>
          <w:rFonts w:ascii="Times New Roman" w:hAnsi="Times New Roman"/>
          <w:i/>
          <w:color w:val="000000"/>
          <w:sz w:val="24"/>
          <w:szCs w:val="24"/>
        </w:rPr>
        <w:t>at</w:t>
      </w:r>
      <w:r w:rsidRPr="00A87706">
        <w:rPr>
          <w:rFonts w:ascii="Times New Roman" w:hAnsi="Times New Roman"/>
          <w:i/>
          <w:color w:val="000000"/>
          <w:spacing w:val="1"/>
          <w:sz w:val="24"/>
          <w:szCs w:val="24"/>
        </w:rPr>
        <w:t>i</w:t>
      </w:r>
      <w:r w:rsidRPr="00A87706">
        <w:rPr>
          <w:rFonts w:ascii="Times New Roman" w:hAnsi="Times New Roman"/>
          <w:i/>
          <w:color w:val="000000"/>
          <w:sz w:val="24"/>
          <w:szCs w:val="24"/>
        </w:rPr>
        <w:t>on for</w:t>
      </w:r>
      <w:r w:rsidRPr="00A87706">
        <w:rPr>
          <w:rFonts w:ascii="Times New Roman" w:hAnsi="Times New Roman"/>
          <w:i/>
          <w:color w:val="000000"/>
          <w:spacing w:val="3"/>
          <w:sz w:val="24"/>
          <w:szCs w:val="24"/>
        </w:rPr>
        <w:t xml:space="preserve"> </w:t>
      </w:r>
      <w:r w:rsidRPr="00A87706">
        <w:rPr>
          <w:rFonts w:ascii="Times New Roman" w:hAnsi="Times New Roman"/>
          <w:i/>
          <w:color w:val="000000"/>
          <w:sz w:val="24"/>
          <w:szCs w:val="24"/>
        </w:rPr>
        <w:t>Disabil</w:t>
      </w:r>
      <w:r w:rsidRPr="00A87706">
        <w:rPr>
          <w:rFonts w:ascii="Times New Roman" w:hAnsi="Times New Roman"/>
          <w:i/>
          <w:color w:val="000000"/>
          <w:spacing w:val="1"/>
          <w:sz w:val="24"/>
          <w:szCs w:val="24"/>
        </w:rPr>
        <w:t>i</w:t>
      </w:r>
      <w:r w:rsidRPr="00A87706">
        <w:rPr>
          <w:rFonts w:ascii="Times New Roman" w:hAnsi="Times New Roman"/>
          <w:i/>
          <w:color w:val="000000"/>
          <w:sz w:val="24"/>
          <w:szCs w:val="24"/>
        </w:rPr>
        <w:t>ty Comp</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nsation</w:t>
      </w:r>
      <w:r w:rsidRPr="00A87706">
        <w:rPr>
          <w:rFonts w:ascii="Times New Roman" w:hAnsi="Times New Roman"/>
          <w:i/>
          <w:color w:val="000000"/>
          <w:spacing w:val="-2"/>
          <w:sz w:val="24"/>
          <w:szCs w:val="24"/>
        </w:rPr>
        <w:t xml:space="preserve"> </w:t>
      </w:r>
      <w:r w:rsidRPr="00A87706">
        <w:rPr>
          <w:rFonts w:ascii="Times New Roman" w:hAnsi="Times New Roman"/>
          <w:i/>
          <w:color w:val="000000"/>
          <w:sz w:val="24"/>
          <w:szCs w:val="24"/>
        </w:rPr>
        <w:t>and R</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la</w:t>
      </w:r>
      <w:r w:rsidRPr="00A87706">
        <w:rPr>
          <w:rFonts w:ascii="Times New Roman" w:hAnsi="Times New Roman"/>
          <w:i/>
          <w:color w:val="000000"/>
          <w:spacing w:val="1"/>
          <w:sz w:val="24"/>
          <w:szCs w:val="24"/>
        </w:rPr>
        <w:t>t</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d Comp</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nsation B</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n</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f</w:t>
      </w:r>
      <w:r w:rsidRPr="00A87706">
        <w:rPr>
          <w:rFonts w:ascii="Times New Roman" w:hAnsi="Times New Roman"/>
          <w:i/>
          <w:color w:val="000000"/>
          <w:spacing w:val="1"/>
          <w:sz w:val="24"/>
          <w:szCs w:val="24"/>
        </w:rPr>
        <w:t>i</w:t>
      </w:r>
      <w:r w:rsidRPr="00A87706">
        <w:rPr>
          <w:rFonts w:ascii="Times New Roman" w:hAnsi="Times New Roman"/>
          <w:i/>
          <w:color w:val="000000"/>
          <w:sz w:val="24"/>
          <w:szCs w:val="24"/>
        </w:rPr>
        <w:t>ts</w:t>
      </w:r>
      <w:r w:rsidRPr="00A87706">
        <w:rPr>
          <w:rFonts w:ascii="Times New Roman" w:hAnsi="Times New Roman"/>
          <w:sz w:val="24"/>
          <w:szCs w:val="24"/>
        </w:rPr>
        <w:t>.</w:t>
      </w:r>
    </w:p>
    <w:p w:rsidR="00A11E03" w:rsidRPr="00A87706" w:rsidRDefault="00A11E03" w:rsidP="00A87706">
      <w:pPr>
        <w:pStyle w:val="ListParagraph"/>
        <w:widowControl w:val="0"/>
        <w:numPr>
          <w:ilvl w:val="0"/>
          <w:numId w:val="12"/>
        </w:numPr>
        <w:spacing w:line="240" w:lineRule="auto"/>
        <w:ind w:right="-20"/>
        <w:rPr>
          <w:rFonts w:ascii="Times New Roman" w:hAnsi="Times New Roman"/>
          <w:sz w:val="24"/>
          <w:szCs w:val="24"/>
        </w:rPr>
      </w:pPr>
      <w:r w:rsidRPr="00A87706">
        <w:rPr>
          <w:rFonts w:ascii="Times New Roman" w:hAnsi="Times New Roman"/>
          <w:sz w:val="24"/>
          <w:szCs w:val="24"/>
        </w:rPr>
        <w:t xml:space="preserve">Wartime Veterans filing for needs-based pension must use </w:t>
      </w:r>
      <w:hyperlink r:id="rId11">
        <w:r w:rsidRPr="00A87706">
          <w:rPr>
            <w:rFonts w:ascii="Times New Roman" w:hAnsi="Times New Roman"/>
            <w:sz w:val="24"/>
            <w:szCs w:val="24"/>
          </w:rPr>
          <w:t xml:space="preserve">VA Form 21-527EZ, </w:t>
        </w:r>
      </w:hyperlink>
      <w:r w:rsidRPr="00A87706">
        <w:rPr>
          <w:rFonts w:ascii="Times New Roman" w:hAnsi="Times New Roman"/>
          <w:i/>
          <w:sz w:val="24"/>
          <w:szCs w:val="24"/>
        </w:rPr>
        <w:t>Application for Pension</w:t>
      </w:r>
      <w:r w:rsidRPr="00A87706">
        <w:rPr>
          <w:rFonts w:ascii="Times New Roman" w:hAnsi="Times New Roman"/>
          <w:sz w:val="24"/>
          <w:szCs w:val="24"/>
        </w:rPr>
        <w:t>.</w:t>
      </w:r>
    </w:p>
    <w:p w:rsidR="00A11E03" w:rsidRPr="00A87706" w:rsidRDefault="00A11E03" w:rsidP="00A87706">
      <w:pPr>
        <w:pStyle w:val="ListParagraph"/>
        <w:widowControl w:val="0"/>
        <w:numPr>
          <w:ilvl w:val="0"/>
          <w:numId w:val="12"/>
        </w:numPr>
        <w:spacing w:line="240" w:lineRule="auto"/>
        <w:ind w:right="-20"/>
        <w:rPr>
          <w:rFonts w:ascii="Times New Roman" w:hAnsi="Times New Roman"/>
          <w:sz w:val="24"/>
          <w:szCs w:val="24"/>
        </w:rPr>
      </w:pPr>
      <w:r w:rsidRPr="00A87706">
        <w:rPr>
          <w:rFonts w:ascii="Times New Roman" w:hAnsi="Times New Roman"/>
          <w:sz w:val="24"/>
          <w:szCs w:val="24"/>
        </w:rPr>
        <w:t xml:space="preserve">Survivors filing a claim for dependency and indemnity compensation (DIC), survivor’s pension, and accrued benefits must complete </w:t>
      </w:r>
      <w:hyperlink r:id="rId12">
        <w:r w:rsidRPr="00A87706">
          <w:rPr>
            <w:rFonts w:ascii="Times New Roman" w:hAnsi="Times New Roman"/>
            <w:sz w:val="24"/>
            <w:szCs w:val="24"/>
          </w:rPr>
          <w:t>VA Form 21-534EZ</w:t>
        </w:r>
      </w:hyperlink>
      <w:r w:rsidRPr="00A87706">
        <w:rPr>
          <w:rFonts w:ascii="Times New Roman" w:hAnsi="Times New Roman"/>
          <w:sz w:val="24"/>
          <w:szCs w:val="24"/>
        </w:rPr>
        <w:t xml:space="preserve">, </w:t>
      </w:r>
      <w:r w:rsidRPr="00A87706">
        <w:rPr>
          <w:rFonts w:ascii="Times New Roman" w:hAnsi="Times New Roman"/>
          <w:i/>
          <w:sz w:val="24"/>
          <w:szCs w:val="24"/>
        </w:rPr>
        <w:t>Application</w:t>
      </w:r>
      <w:r w:rsidRPr="00A87706">
        <w:rPr>
          <w:rFonts w:ascii="Times New Roman" w:hAnsi="Times New Roman"/>
          <w:i/>
          <w:color w:val="000000"/>
          <w:sz w:val="24"/>
          <w:szCs w:val="24"/>
        </w:rPr>
        <w:t xml:space="preserve"> for D</w:t>
      </w:r>
      <w:r w:rsidRPr="00A87706">
        <w:rPr>
          <w:rFonts w:ascii="Times New Roman" w:hAnsi="Times New Roman"/>
          <w:i/>
          <w:color w:val="000000"/>
          <w:spacing w:val="-1"/>
          <w:sz w:val="24"/>
          <w:szCs w:val="24"/>
        </w:rPr>
        <w:t>I</w:t>
      </w:r>
      <w:r w:rsidRPr="00A87706">
        <w:rPr>
          <w:rFonts w:ascii="Times New Roman" w:hAnsi="Times New Roman"/>
          <w:i/>
          <w:color w:val="000000"/>
          <w:sz w:val="24"/>
          <w:szCs w:val="24"/>
        </w:rPr>
        <w:t>C, D</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ath P</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nsion, an</w:t>
      </w:r>
      <w:r w:rsidRPr="00A87706">
        <w:rPr>
          <w:rFonts w:ascii="Times New Roman" w:hAnsi="Times New Roman"/>
          <w:i/>
          <w:color w:val="000000"/>
          <w:spacing w:val="2"/>
          <w:sz w:val="24"/>
          <w:szCs w:val="24"/>
        </w:rPr>
        <w:t>d</w:t>
      </w:r>
      <w:r w:rsidRPr="00A87706">
        <w:rPr>
          <w:rFonts w:ascii="Times New Roman" w:hAnsi="Times New Roman"/>
          <w:i/>
          <w:color w:val="000000"/>
          <w:sz w:val="24"/>
          <w:szCs w:val="24"/>
        </w:rPr>
        <w:t>/or Ac</w:t>
      </w:r>
      <w:r w:rsidRPr="00A87706">
        <w:rPr>
          <w:rFonts w:ascii="Times New Roman" w:hAnsi="Times New Roman"/>
          <w:i/>
          <w:color w:val="000000"/>
          <w:spacing w:val="-1"/>
          <w:sz w:val="24"/>
          <w:szCs w:val="24"/>
        </w:rPr>
        <w:t>c</w:t>
      </w:r>
      <w:r w:rsidRPr="00A87706">
        <w:rPr>
          <w:rFonts w:ascii="Times New Roman" w:hAnsi="Times New Roman"/>
          <w:i/>
          <w:color w:val="000000"/>
          <w:sz w:val="24"/>
          <w:szCs w:val="24"/>
        </w:rPr>
        <w:t>rued</w:t>
      </w:r>
      <w:r w:rsidRPr="00A87706">
        <w:rPr>
          <w:rFonts w:ascii="Times New Roman" w:hAnsi="Times New Roman"/>
          <w:i/>
          <w:color w:val="000000"/>
          <w:spacing w:val="-1"/>
          <w:sz w:val="24"/>
          <w:szCs w:val="24"/>
        </w:rPr>
        <w:t xml:space="preserve"> </w:t>
      </w:r>
      <w:r w:rsidRPr="00A87706">
        <w:rPr>
          <w:rFonts w:ascii="Times New Roman" w:hAnsi="Times New Roman"/>
          <w:i/>
          <w:color w:val="000000"/>
          <w:sz w:val="24"/>
          <w:szCs w:val="24"/>
        </w:rPr>
        <w:t>B</w:t>
      </w:r>
      <w:r w:rsidRPr="00A87706">
        <w:rPr>
          <w:rFonts w:ascii="Times New Roman" w:hAnsi="Times New Roman"/>
          <w:i/>
          <w:color w:val="000000"/>
          <w:spacing w:val="-1"/>
          <w:sz w:val="24"/>
          <w:szCs w:val="24"/>
        </w:rPr>
        <w:t>e</w:t>
      </w:r>
      <w:r w:rsidRPr="00A87706">
        <w:rPr>
          <w:rFonts w:ascii="Times New Roman" w:hAnsi="Times New Roman"/>
          <w:i/>
          <w:color w:val="000000"/>
          <w:spacing w:val="2"/>
          <w:sz w:val="24"/>
          <w:szCs w:val="24"/>
        </w:rPr>
        <w:t>n</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f</w:t>
      </w:r>
      <w:r w:rsidRPr="00A87706">
        <w:rPr>
          <w:rFonts w:ascii="Times New Roman" w:hAnsi="Times New Roman"/>
          <w:i/>
          <w:color w:val="000000"/>
          <w:spacing w:val="1"/>
          <w:sz w:val="24"/>
          <w:szCs w:val="24"/>
        </w:rPr>
        <w:t>i</w:t>
      </w:r>
      <w:r w:rsidRPr="00A87706">
        <w:rPr>
          <w:rFonts w:ascii="Times New Roman" w:hAnsi="Times New Roman"/>
          <w:i/>
          <w:color w:val="000000"/>
          <w:sz w:val="24"/>
          <w:szCs w:val="24"/>
        </w:rPr>
        <w:t>t</w:t>
      </w:r>
      <w:r w:rsidRPr="00A87706">
        <w:rPr>
          <w:rFonts w:ascii="Times New Roman" w:hAnsi="Times New Roman"/>
          <w:i/>
          <w:color w:val="000000"/>
          <w:spacing w:val="3"/>
          <w:sz w:val="24"/>
          <w:szCs w:val="24"/>
        </w:rPr>
        <w:t>s</w:t>
      </w:r>
      <w:r w:rsidRPr="00A87706">
        <w:rPr>
          <w:rFonts w:ascii="Times New Roman" w:hAnsi="Times New Roman"/>
          <w:color w:val="000000"/>
          <w:sz w:val="24"/>
          <w:szCs w:val="24"/>
        </w:rPr>
        <w:t>.</w:t>
      </w:r>
    </w:p>
    <w:p w:rsidR="00A11E03" w:rsidRPr="00A87706" w:rsidRDefault="00A11E03" w:rsidP="00A87706">
      <w:pPr>
        <w:pStyle w:val="ListParagraph"/>
        <w:widowControl w:val="0"/>
        <w:spacing w:after="0" w:line="240" w:lineRule="auto"/>
        <w:ind w:left="0" w:right="450"/>
        <w:rPr>
          <w:rFonts w:ascii="Times New Roman" w:hAnsi="Times New Roman"/>
          <w:sz w:val="24"/>
          <w:szCs w:val="24"/>
        </w:rPr>
      </w:pPr>
    </w:p>
    <w:p w:rsidR="00A11E03" w:rsidRPr="00A87706" w:rsidRDefault="00A11E03" w:rsidP="00A87706">
      <w:pPr>
        <w:widowControl w:val="0"/>
        <w:spacing w:line="240" w:lineRule="auto"/>
        <w:ind w:right="450" w:firstLine="0"/>
        <w:rPr>
          <w:szCs w:val="24"/>
        </w:rPr>
      </w:pPr>
      <w:r w:rsidRPr="00A87706">
        <w:rPr>
          <w:b/>
          <w:spacing w:val="-3"/>
          <w:szCs w:val="24"/>
        </w:rPr>
        <w:t xml:space="preserve">2. Notices of Disagreement with any aspect of VA’s decision on a disability claim – </w:t>
      </w:r>
      <w:r w:rsidRPr="00A87706">
        <w:rPr>
          <w:spacing w:val="-3"/>
          <w:szCs w:val="24"/>
        </w:rPr>
        <w:t>The standardized Notice of Disagreement form</w:t>
      </w:r>
      <w:r w:rsidRPr="00A87706">
        <w:rPr>
          <w:szCs w:val="24"/>
        </w:rPr>
        <w:t xml:space="preserve"> </w:t>
      </w:r>
      <w:r w:rsidRPr="00A87706">
        <w:rPr>
          <w:spacing w:val="1"/>
          <w:szCs w:val="24"/>
        </w:rPr>
        <w:t>is used</w:t>
      </w:r>
      <w:r w:rsidRPr="00A87706">
        <w:rPr>
          <w:szCs w:val="24"/>
        </w:rPr>
        <w:t xml:space="preserve"> wh</w:t>
      </w:r>
      <w:r w:rsidRPr="00A87706">
        <w:rPr>
          <w:spacing w:val="-1"/>
          <w:szCs w:val="24"/>
        </w:rPr>
        <w:t>e</w:t>
      </w:r>
      <w:r w:rsidRPr="00A87706">
        <w:rPr>
          <w:szCs w:val="24"/>
        </w:rPr>
        <w:t xml:space="preserve">n a </w:t>
      </w:r>
      <w:r w:rsidRPr="00A87706">
        <w:rPr>
          <w:spacing w:val="-1"/>
          <w:szCs w:val="24"/>
        </w:rPr>
        <w:t>c</w:t>
      </w:r>
      <w:r w:rsidRPr="00A87706">
        <w:rPr>
          <w:szCs w:val="24"/>
        </w:rPr>
        <w:t>laimant wish</w:t>
      </w:r>
      <w:r w:rsidRPr="00A87706">
        <w:rPr>
          <w:spacing w:val="-1"/>
          <w:szCs w:val="24"/>
        </w:rPr>
        <w:t>e</w:t>
      </w:r>
      <w:r w:rsidRPr="00A87706">
        <w:rPr>
          <w:szCs w:val="24"/>
        </w:rPr>
        <w:t xml:space="preserve">s to </w:t>
      </w:r>
      <w:r w:rsidRPr="00A87706">
        <w:rPr>
          <w:spacing w:val="1"/>
          <w:szCs w:val="24"/>
        </w:rPr>
        <w:t>i</w:t>
      </w:r>
      <w:r w:rsidRPr="00A87706">
        <w:rPr>
          <w:szCs w:val="24"/>
        </w:rPr>
        <w:t>ni</w:t>
      </w:r>
      <w:r w:rsidRPr="00A87706">
        <w:rPr>
          <w:spacing w:val="1"/>
          <w:szCs w:val="24"/>
        </w:rPr>
        <w:t>t</w:t>
      </w:r>
      <w:r w:rsidRPr="00A87706">
        <w:rPr>
          <w:szCs w:val="24"/>
        </w:rPr>
        <w:t>iate</w:t>
      </w:r>
      <w:r w:rsidRPr="00A87706">
        <w:rPr>
          <w:spacing w:val="-1"/>
          <w:szCs w:val="24"/>
        </w:rPr>
        <w:t xml:space="preserve"> a</w:t>
      </w:r>
      <w:r w:rsidRPr="00A87706">
        <w:rPr>
          <w:szCs w:val="24"/>
        </w:rPr>
        <w:t xml:space="preserve">n </w:t>
      </w:r>
      <w:r w:rsidRPr="00A87706">
        <w:rPr>
          <w:spacing w:val="-1"/>
          <w:szCs w:val="24"/>
        </w:rPr>
        <w:t>a</w:t>
      </w:r>
      <w:r w:rsidRPr="00A87706">
        <w:rPr>
          <w:szCs w:val="24"/>
        </w:rPr>
        <w:t>p</w:t>
      </w:r>
      <w:r w:rsidRPr="00A87706">
        <w:rPr>
          <w:spacing w:val="2"/>
          <w:szCs w:val="24"/>
        </w:rPr>
        <w:t>p</w:t>
      </w:r>
      <w:r w:rsidRPr="00A87706">
        <w:rPr>
          <w:spacing w:val="-1"/>
          <w:szCs w:val="24"/>
        </w:rPr>
        <w:t>ea</w:t>
      </w:r>
      <w:r w:rsidRPr="00A87706">
        <w:rPr>
          <w:szCs w:val="24"/>
        </w:rPr>
        <w:t>l.</w:t>
      </w:r>
    </w:p>
    <w:p w:rsidR="00A11E03" w:rsidRPr="00A87706" w:rsidRDefault="00A11E03" w:rsidP="00A87706">
      <w:pPr>
        <w:pStyle w:val="ListParagraph"/>
        <w:widowControl w:val="0"/>
        <w:numPr>
          <w:ilvl w:val="0"/>
          <w:numId w:val="15"/>
        </w:numPr>
        <w:spacing w:line="240" w:lineRule="auto"/>
        <w:ind w:left="720" w:right="345"/>
        <w:rPr>
          <w:rFonts w:ascii="Times New Roman" w:hAnsi="Times New Roman"/>
          <w:color w:val="000000"/>
          <w:sz w:val="24"/>
          <w:szCs w:val="24"/>
        </w:rPr>
      </w:pPr>
      <w:r w:rsidRPr="00A87706">
        <w:rPr>
          <w:rFonts w:ascii="Times New Roman" w:hAnsi="Times New Roman"/>
          <w:sz w:val="24"/>
          <w:szCs w:val="24"/>
        </w:rPr>
        <w:t xml:space="preserve">Veterans disagreeing with a VA compensation decision should use </w:t>
      </w:r>
      <w:hyperlink r:id="rId13">
        <w:r w:rsidRPr="00A87706">
          <w:rPr>
            <w:rFonts w:ascii="Times New Roman" w:hAnsi="Times New Roman"/>
            <w:color w:val="0000FF"/>
            <w:spacing w:val="2"/>
            <w:sz w:val="24"/>
            <w:szCs w:val="24"/>
            <w:u w:val="single" w:color="0000FF"/>
          </w:rPr>
          <w:t>V</w:t>
        </w:r>
        <w:r w:rsidRPr="00A87706">
          <w:rPr>
            <w:rFonts w:ascii="Times New Roman" w:hAnsi="Times New Roman"/>
            <w:color w:val="0000FF"/>
            <w:sz w:val="24"/>
            <w:szCs w:val="24"/>
            <w:u w:val="single" w:color="0000FF"/>
          </w:rPr>
          <w:t xml:space="preserve">A </w:t>
        </w:r>
        <w:r w:rsidRPr="00A87706">
          <w:rPr>
            <w:rFonts w:ascii="Times New Roman" w:hAnsi="Times New Roman"/>
            <w:color w:val="0000FF"/>
            <w:spacing w:val="-2"/>
            <w:sz w:val="24"/>
            <w:szCs w:val="24"/>
            <w:u w:val="single" w:color="0000FF"/>
          </w:rPr>
          <w:t>F</w:t>
        </w:r>
        <w:r w:rsidRPr="00A87706">
          <w:rPr>
            <w:rFonts w:ascii="Times New Roman" w:hAnsi="Times New Roman"/>
            <w:color w:val="0000FF"/>
            <w:spacing w:val="2"/>
            <w:sz w:val="24"/>
            <w:szCs w:val="24"/>
            <w:u w:val="single" w:color="0000FF"/>
          </w:rPr>
          <w:t>o</w:t>
        </w:r>
        <w:r w:rsidRPr="00A87706">
          <w:rPr>
            <w:rFonts w:ascii="Times New Roman" w:hAnsi="Times New Roman"/>
            <w:color w:val="0000FF"/>
            <w:spacing w:val="1"/>
            <w:sz w:val="24"/>
            <w:szCs w:val="24"/>
            <w:u w:val="single" w:color="0000FF"/>
          </w:rPr>
          <w:t>r</w:t>
        </w:r>
        <w:r w:rsidRPr="00A87706">
          <w:rPr>
            <w:rFonts w:ascii="Times New Roman" w:hAnsi="Times New Roman"/>
            <w:color w:val="0000FF"/>
            <w:sz w:val="24"/>
            <w:szCs w:val="24"/>
            <w:u w:val="single" w:color="0000FF"/>
          </w:rPr>
          <w:t>m</w:t>
        </w:r>
        <w:r w:rsidRPr="00A87706">
          <w:rPr>
            <w:rFonts w:ascii="Times New Roman" w:hAnsi="Times New Roman"/>
            <w:color w:val="0000FF"/>
            <w:spacing w:val="1"/>
            <w:sz w:val="24"/>
            <w:szCs w:val="24"/>
            <w:u w:val="single" w:color="0000FF"/>
          </w:rPr>
          <w:t xml:space="preserve"> </w:t>
        </w:r>
        <w:r w:rsidRPr="00A87706">
          <w:rPr>
            <w:rFonts w:ascii="Times New Roman" w:hAnsi="Times New Roman"/>
            <w:color w:val="0000FF"/>
            <w:sz w:val="24"/>
            <w:szCs w:val="24"/>
            <w:u w:val="single" w:color="0000FF"/>
          </w:rPr>
          <w:t>21</w:t>
        </w:r>
        <w:r w:rsidRPr="00A87706">
          <w:rPr>
            <w:rFonts w:ascii="Times New Roman" w:hAnsi="Times New Roman"/>
            <w:color w:val="0000FF"/>
            <w:spacing w:val="-1"/>
            <w:sz w:val="24"/>
            <w:szCs w:val="24"/>
            <w:u w:val="single" w:color="0000FF"/>
          </w:rPr>
          <w:t>-</w:t>
        </w:r>
        <w:r w:rsidRPr="00A87706">
          <w:rPr>
            <w:rFonts w:ascii="Times New Roman" w:hAnsi="Times New Roman"/>
            <w:color w:val="0000FF"/>
            <w:sz w:val="24"/>
            <w:szCs w:val="24"/>
            <w:u w:val="single" w:color="0000FF"/>
          </w:rPr>
          <w:t>0958</w:t>
        </w:r>
      </w:hyperlink>
      <w:r w:rsidRPr="00A87706">
        <w:rPr>
          <w:rFonts w:ascii="Times New Roman" w:hAnsi="Times New Roman"/>
          <w:color w:val="000000"/>
          <w:sz w:val="24"/>
          <w:szCs w:val="24"/>
        </w:rPr>
        <w:t xml:space="preserve">, </w:t>
      </w:r>
      <w:r w:rsidRPr="00A87706">
        <w:rPr>
          <w:rFonts w:ascii="Times New Roman" w:hAnsi="Times New Roman"/>
          <w:i/>
          <w:color w:val="000000"/>
          <w:sz w:val="24"/>
          <w:szCs w:val="24"/>
        </w:rPr>
        <w:t>Not</w:t>
      </w:r>
      <w:r w:rsidRPr="00A87706">
        <w:rPr>
          <w:rFonts w:ascii="Times New Roman" w:hAnsi="Times New Roman"/>
          <w:i/>
          <w:color w:val="000000"/>
          <w:spacing w:val="1"/>
          <w:sz w:val="24"/>
          <w:szCs w:val="24"/>
        </w:rPr>
        <w:t>i</w:t>
      </w:r>
      <w:r w:rsidRPr="00A87706">
        <w:rPr>
          <w:rFonts w:ascii="Times New Roman" w:hAnsi="Times New Roman"/>
          <w:i/>
          <w:color w:val="000000"/>
          <w:spacing w:val="-1"/>
          <w:sz w:val="24"/>
          <w:szCs w:val="24"/>
        </w:rPr>
        <w:t>c</w:t>
      </w:r>
      <w:r w:rsidRPr="00A87706">
        <w:rPr>
          <w:rFonts w:ascii="Times New Roman" w:hAnsi="Times New Roman"/>
          <w:i/>
          <w:color w:val="000000"/>
          <w:sz w:val="24"/>
          <w:szCs w:val="24"/>
        </w:rPr>
        <w:t>e</w:t>
      </w:r>
      <w:r w:rsidRPr="00A87706">
        <w:rPr>
          <w:rFonts w:ascii="Times New Roman" w:hAnsi="Times New Roman"/>
          <w:i/>
          <w:color w:val="000000"/>
          <w:spacing w:val="-1"/>
          <w:sz w:val="24"/>
          <w:szCs w:val="24"/>
        </w:rPr>
        <w:t xml:space="preserve"> </w:t>
      </w:r>
      <w:r w:rsidRPr="00A87706">
        <w:rPr>
          <w:rFonts w:ascii="Times New Roman" w:hAnsi="Times New Roman"/>
          <w:i/>
          <w:color w:val="000000"/>
          <w:sz w:val="24"/>
          <w:szCs w:val="24"/>
        </w:rPr>
        <w:t>of Disagre</w:t>
      </w:r>
      <w:r w:rsidRPr="00A87706">
        <w:rPr>
          <w:rFonts w:ascii="Times New Roman" w:hAnsi="Times New Roman"/>
          <w:i/>
          <w:color w:val="000000"/>
          <w:spacing w:val="-2"/>
          <w:sz w:val="24"/>
          <w:szCs w:val="24"/>
        </w:rPr>
        <w:t>e</w:t>
      </w:r>
      <w:r w:rsidRPr="00A87706">
        <w:rPr>
          <w:rFonts w:ascii="Times New Roman" w:hAnsi="Times New Roman"/>
          <w:i/>
          <w:color w:val="000000"/>
          <w:sz w:val="24"/>
          <w:szCs w:val="24"/>
        </w:rPr>
        <w:t>m</w:t>
      </w:r>
      <w:r w:rsidRPr="00A87706">
        <w:rPr>
          <w:rFonts w:ascii="Times New Roman" w:hAnsi="Times New Roman"/>
          <w:i/>
          <w:color w:val="000000"/>
          <w:spacing w:val="-1"/>
          <w:sz w:val="24"/>
          <w:szCs w:val="24"/>
        </w:rPr>
        <w:t>e</w:t>
      </w:r>
      <w:r w:rsidRPr="00A87706">
        <w:rPr>
          <w:rFonts w:ascii="Times New Roman" w:hAnsi="Times New Roman"/>
          <w:i/>
          <w:color w:val="000000"/>
          <w:sz w:val="24"/>
          <w:szCs w:val="24"/>
        </w:rPr>
        <w:t>n</w:t>
      </w:r>
      <w:r w:rsidRPr="00A87706">
        <w:rPr>
          <w:rFonts w:ascii="Times New Roman" w:hAnsi="Times New Roman"/>
          <w:i/>
          <w:color w:val="000000"/>
          <w:spacing w:val="1"/>
          <w:sz w:val="24"/>
          <w:szCs w:val="24"/>
        </w:rPr>
        <w:t>t</w:t>
      </w:r>
      <w:r w:rsidRPr="00A87706">
        <w:rPr>
          <w:rFonts w:ascii="Times New Roman" w:hAnsi="Times New Roman"/>
          <w:color w:val="000000"/>
          <w:sz w:val="24"/>
          <w:szCs w:val="24"/>
        </w:rPr>
        <w:t xml:space="preserve">. </w:t>
      </w:r>
    </w:p>
    <w:p w:rsidR="00A11E03" w:rsidRPr="00A87706" w:rsidRDefault="00A11E03" w:rsidP="00A87706">
      <w:pPr>
        <w:pStyle w:val="ListParagraph"/>
        <w:widowControl w:val="0"/>
        <w:numPr>
          <w:ilvl w:val="0"/>
          <w:numId w:val="14"/>
        </w:numPr>
        <w:spacing w:line="240" w:lineRule="auto"/>
        <w:ind w:left="720" w:right="345"/>
        <w:rPr>
          <w:rFonts w:ascii="Times New Roman" w:hAnsi="Times New Roman"/>
          <w:color w:val="000000"/>
          <w:sz w:val="24"/>
          <w:szCs w:val="24"/>
        </w:rPr>
      </w:pPr>
      <w:r w:rsidRPr="00A87706">
        <w:rPr>
          <w:rFonts w:ascii="Times New Roman" w:hAnsi="Times New Roman"/>
          <w:color w:val="000000"/>
          <w:sz w:val="24"/>
          <w:szCs w:val="24"/>
        </w:rPr>
        <w:t>Veterans and survivors will not be required to use a standardized notice of disagreement form to init</w:t>
      </w:r>
      <w:r>
        <w:rPr>
          <w:rFonts w:ascii="Times New Roman" w:hAnsi="Times New Roman"/>
          <w:color w:val="000000"/>
          <w:sz w:val="24"/>
          <w:szCs w:val="24"/>
        </w:rPr>
        <w:t>i</w:t>
      </w:r>
      <w:r w:rsidRPr="00A87706">
        <w:rPr>
          <w:rFonts w:ascii="Times New Roman" w:hAnsi="Times New Roman"/>
          <w:color w:val="000000"/>
          <w:sz w:val="24"/>
          <w:szCs w:val="24"/>
        </w:rPr>
        <w:t xml:space="preserve">ate appeals of pension or survivors benefit </w:t>
      </w:r>
      <w:r>
        <w:rPr>
          <w:rFonts w:ascii="Times New Roman" w:hAnsi="Times New Roman"/>
          <w:color w:val="000000"/>
          <w:sz w:val="24"/>
          <w:szCs w:val="24"/>
        </w:rPr>
        <w:t xml:space="preserve">decisions </w:t>
      </w:r>
      <w:r w:rsidRPr="00A87706">
        <w:rPr>
          <w:rFonts w:ascii="Times New Roman" w:hAnsi="Times New Roman"/>
          <w:color w:val="000000"/>
          <w:sz w:val="24"/>
          <w:szCs w:val="24"/>
        </w:rPr>
        <w:t>at this time.</w:t>
      </w:r>
    </w:p>
    <w:p w:rsidR="00A11E03" w:rsidRPr="00A87706" w:rsidRDefault="00A11E03" w:rsidP="00A87706">
      <w:pPr>
        <w:pStyle w:val="ListParagraph"/>
        <w:ind w:left="0"/>
        <w:rPr>
          <w:rFonts w:ascii="Times New Roman" w:hAnsi="Times New Roman"/>
          <w:sz w:val="24"/>
          <w:szCs w:val="24"/>
        </w:rPr>
      </w:pPr>
    </w:p>
    <w:p w:rsidR="00A11E03" w:rsidRPr="00A87706" w:rsidRDefault="00A11E03" w:rsidP="000A17C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VA recognizes that some Veterans may </w:t>
      </w:r>
      <w:r w:rsidRPr="00A87706">
        <w:rPr>
          <w:rFonts w:ascii="Times New Roman" w:hAnsi="Times New Roman"/>
          <w:sz w:val="24"/>
          <w:szCs w:val="24"/>
        </w:rPr>
        <w:t>need additional time to gather all of the information and eviden</w:t>
      </w:r>
      <w:r>
        <w:rPr>
          <w:rFonts w:ascii="Times New Roman" w:hAnsi="Times New Roman"/>
          <w:sz w:val="24"/>
          <w:szCs w:val="24"/>
        </w:rPr>
        <w:t>ce needed to support their claim and therefore established a</w:t>
      </w:r>
      <w:r w:rsidRPr="00A87706">
        <w:rPr>
          <w:rFonts w:ascii="Times New Roman" w:hAnsi="Times New Roman"/>
          <w:sz w:val="24"/>
          <w:szCs w:val="24"/>
        </w:rPr>
        <w:t xml:space="preserve"> new </w:t>
      </w:r>
      <w:r w:rsidRPr="00A87706">
        <w:rPr>
          <w:rFonts w:ascii="Times New Roman" w:hAnsi="Times New Roman"/>
          <w:i/>
          <w:sz w:val="24"/>
          <w:szCs w:val="24"/>
        </w:rPr>
        <w:t>intent to file</w:t>
      </w:r>
      <w:r w:rsidRPr="00A87706">
        <w:rPr>
          <w:rFonts w:ascii="Times New Roman" w:hAnsi="Times New Roman"/>
          <w:sz w:val="24"/>
          <w:szCs w:val="24"/>
        </w:rPr>
        <w:t xml:space="preserve"> a claim process. Applicants may notify VA of their </w:t>
      </w:r>
      <w:r w:rsidRPr="00A87706">
        <w:rPr>
          <w:rFonts w:ascii="Times New Roman" w:hAnsi="Times New Roman"/>
          <w:i/>
          <w:sz w:val="24"/>
          <w:szCs w:val="24"/>
        </w:rPr>
        <w:t>intent to file</w:t>
      </w:r>
      <w:r w:rsidRPr="00A87706">
        <w:rPr>
          <w:rFonts w:ascii="Times New Roman" w:hAnsi="Times New Roman"/>
          <w:sz w:val="24"/>
          <w:szCs w:val="24"/>
        </w:rPr>
        <w:t xml:space="preserve"> a claim</w:t>
      </w:r>
      <w:r w:rsidRPr="009907D2">
        <w:rPr>
          <w:rFonts w:ascii="Times New Roman" w:hAnsi="Times New Roman"/>
          <w:sz w:val="24"/>
          <w:szCs w:val="24"/>
        </w:rPr>
        <w:t xml:space="preserve"> in order to establish the earliest possible effective date for benefits if they are determined eligible. An</w:t>
      </w:r>
      <w:r w:rsidRPr="009907D2">
        <w:rPr>
          <w:rFonts w:ascii="Times New Roman" w:hAnsi="Times New Roman"/>
          <w:spacing w:val="-1"/>
          <w:sz w:val="24"/>
          <w:szCs w:val="24"/>
        </w:rPr>
        <w:t xml:space="preserve"> </w:t>
      </w:r>
      <w:r w:rsidRPr="009907D2">
        <w:rPr>
          <w:rFonts w:ascii="Times New Roman" w:hAnsi="Times New Roman"/>
          <w:i/>
          <w:sz w:val="24"/>
          <w:szCs w:val="24"/>
        </w:rPr>
        <w:t>in</w:t>
      </w:r>
      <w:r w:rsidRPr="009907D2">
        <w:rPr>
          <w:rFonts w:ascii="Times New Roman" w:hAnsi="Times New Roman"/>
          <w:i/>
          <w:spacing w:val="1"/>
          <w:sz w:val="24"/>
          <w:szCs w:val="24"/>
        </w:rPr>
        <w:t>t</w:t>
      </w:r>
      <w:r w:rsidRPr="009907D2">
        <w:rPr>
          <w:rFonts w:ascii="Times New Roman" w:hAnsi="Times New Roman"/>
          <w:i/>
          <w:spacing w:val="-1"/>
          <w:sz w:val="24"/>
          <w:szCs w:val="24"/>
        </w:rPr>
        <w:t>e</w:t>
      </w:r>
      <w:r w:rsidRPr="009907D2">
        <w:rPr>
          <w:rFonts w:ascii="Times New Roman" w:hAnsi="Times New Roman"/>
          <w:i/>
          <w:sz w:val="24"/>
          <w:szCs w:val="24"/>
        </w:rPr>
        <w:t xml:space="preserve">nt </w:t>
      </w:r>
      <w:r w:rsidRPr="009907D2">
        <w:rPr>
          <w:rFonts w:ascii="Times New Roman" w:hAnsi="Times New Roman"/>
          <w:i/>
          <w:spacing w:val="1"/>
          <w:sz w:val="24"/>
          <w:szCs w:val="24"/>
        </w:rPr>
        <w:t>t</w:t>
      </w:r>
      <w:r w:rsidRPr="009907D2">
        <w:rPr>
          <w:rFonts w:ascii="Times New Roman" w:hAnsi="Times New Roman"/>
          <w:i/>
          <w:sz w:val="24"/>
          <w:szCs w:val="24"/>
        </w:rPr>
        <w:t>o f</w:t>
      </w:r>
      <w:r w:rsidRPr="009907D2">
        <w:rPr>
          <w:rFonts w:ascii="Times New Roman" w:hAnsi="Times New Roman"/>
          <w:i/>
          <w:spacing w:val="1"/>
          <w:sz w:val="24"/>
          <w:szCs w:val="24"/>
        </w:rPr>
        <w:t>i</w:t>
      </w:r>
      <w:r w:rsidRPr="009907D2">
        <w:rPr>
          <w:rFonts w:ascii="Times New Roman" w:hAnsi="Times New Roman"/>
          <w:i/>
          <w:sz w:val="24"/>
          <w:szCs w:val="24"/>
        </w:rPr>
        <w:t>le</w:t>
      </w:r>
      <w:r w:rsidRPr="009907D2">
        <w:rPr>
          <w:rFonts w:ascii="Times New Roman" w:hAnsi="Times New Roman"/>
          <w:sz w:val="24"/>
          <w:szCs w:val="24"/>
        </w:rPr>
        <w:t xml:space="preserve"> a claim m</w:t>
      </w:r>
      <w:r w:rsidRPr="009907D2">
        <w:rPr>
          <w:rFonts w:ascii="Times New Roman" w:hAnsi="Times New Roman"/>
          <w:spacing w:val="2"/>
          <w:sz w:val="24"/>
          <w:szCs w:val="24"/>
        </w:rPr>
        <w:t>a</w:t>
      </w:r>
      <w:r w:rsidRPr="009907D2">
        <w:rPr>
          <w:rFonts w:ascii="Times New Roman" w:hAnsi="Times New Roman"/>
          <w:sz w:val="24"/>
          <w:szCs w:val="24"/>
        </w:rPr>
        <w:t>y</w:t>
      </w:r>
      <w:r w:rsidRPr="009907D2">
        <w:rPr>
          <w:rFonts w:ascii="Times New Roman" w:hAnsi="Times New Roman"/>
          <w:spacing w:val="-5"/>
          <w:sz w:val="24"/>
          <w:szCs w:val="24"/>
        </w:rPr>
        <w:t xml:space="preserve"> </w:t>
      </w:r>
      <w:r w:rsidRPr="009907D2">
        <w:rPr>
          <w:rFonts w:ascii="Times New Roman" w:hAnsi="Times New Roman"/>
          <w:spacing w:val="2"/>
          <w:sz w:val="24"/>
          <w:szCs w:val="24"/>
        </w:rPr>
        <w:t>b</w:t>
      </w:r>
      <w:r w:rsidRPr="009907D2">
        <w:rPr>
          <w:rFonts w:ascii="Times New Roman" w:hAnsi="Times New Roman"/>
          <w:sz w:val="24"/>
          <w:szCs w:val="24"/>
        </w:rPr>
        <w:t>e</w:t>
      </w:r>
      <w:r w:rsidRPr="009907D2">
        <w:rPr>
          <w:rFonts w:ascii="Times New Roman" w:hAnsi="Times New Roman"/>
          <w:spacing w:val="-1"/>
          <w:sz w:val="24"/>
          <w:szCs w:val="24"/>
        </w:rPr>
        <w:t xml:space="preserve"> </w:t>
      </w:r>
      <w:r w:rsidRPr="00A87706">
        <w:rPr>
          <w:rFonts w:ascii="Times New Roman" w:hAnsi="Times New Roman"/>
          <w:sz w:val="24"/>
          <w:szCs w:val="24"/>
        </w:rPr>
        <w:t>submi</w:t>
      </w:r>
      <w:r w:rsidRPr="00A87706">
        <w:rPr>
          <w:rFonts w:ascii="Times New Roman" w:hAnsi="Times New Roman"/>
          <w:spacing w:val="1"/>
          <w:sz w:val="24"/>
          <w:szCs w:val="24"/>
        </w:rPr>
        <w:t>t</w:t>
      </w:r>
      <w:r w:rsidRPr="00A87706">
        <w:rPr>
          <w:rFonts w:ascii="Times New Roman" w:hAnsi="Times New Roman"/>
          <w:spacing w:val="2"/>
          <w:sz w:val="24"/>
          <w:szCs w:val="24"/>
        </w:rPr>
        <w:t>t</w:t>
      </w:r>
      <w:r w:rsidRPr="00A87706">
        <w:rPr>
          <w:rFonts w:ascii="Times New Roman" w:hAnsi="Times New Roman"/>
          <w:spacing w:val="-1"/>
          <w:sz w:val="24"/>
          <w:szCs w:val="24"/>
        </w:rPr>
        <w:t>e</w:t>
      </w:r>
      <w:r w:rsidRPr="00A87706">
        <w:rPr>
          <w:rFonts w:ascii="Times New Roman" w:hAnsi="Times New Roman"/>
          <w:sz w:val="24"/>
          <w:szCs w:val="24"/>
        </w:rPr>
        <w:t>d in one</w:t>
      </w:r>
      <w:r w:rsidRPr="00A87706">
        <w:rPr>
          <w:rFonts w:ascii="Times New Roman" w:hAnsi="Times New Roman"/>
          <w:spacing w:val="-1"/>
          <w:sz w:val="24"/>
          <w:szCs w:val="24"/>
        </w:rPr>
        <w:t xml:space="preserve"> </w:t>
      </w:r>
      <w:r w:rsidRPr="00A87706">
        <w:rPr>
          <w:rFonts w:ascii="Times New Roman" w:hAnsi="Times New Roman"/>
          <w:sz w:val="24"/>
          <w:szCs w:val="24"/>
        </w:rPr>
        <w:t>of</w:t>
      </w:r>
      <w:r w:rsidRPr="00A87706">
        <w:rPr>
          <w:rFonts w:ascii="Times New Roman" w:hAnsi="Times New Roman"/>
          <w:spacing w:val="1"/>
          <w:sz w:val="24"/>
          <w:szCs w:val="24"/>
        </w:rPr>
        <w:t xml:space="preserve"> </w:t>
      </w:r>
      <w:r>
        <w:rPr>
          <w:rFonts w:ascii="Times New Roman" w:hAnsi="Times New Roman"/>
          <w:sz w:val="24"/>
          <w:szCs w:val="24"/>
        </w:rPr>
        <w:t>three</w:t>
      </w:r>
      <w:r w:rsidRPr="00A87706">
        <w:rPr>
          <w:rFonts w:ascii="Times New Roman" w:hAnsi="Times New Roman"/>
          <w:spacing w:val="-1"/>
          <w:sz w:val="24"/>
          <w:szCs w:val="24"/>
        </w:rPr>
        <w:t xml:space="preserve"> </w:t>
      </w:r>
      <w:r w:rsidRPr="00A87706">
        <w:rPr>
          <w:rFonts w:ascii="Times New Roman" w:hAnsi="Times New Roman"/>
          <w:sz w:val="24"/>
          <w:szCs w:val="24"/>
        </w:rPr>
        <w:t>w</w:t>
      </w:r>
      <w:r w:rsidRPr="00A87706">
        <w:rPr>
          <w:rFonts w:ascii="Times New Roman" w:hAnsi="Times New Roman"/>
          <w:spacing w:val="3"/>
          <w:sz w:val="24"/>
          <w:szCs w:val="24"/>
        </w:rPr>
        <w:t>a</w:t>
      </w:r>
      <w:r w:rsidRPr="00A87706">
        <w:rPr>
          <w:rFonts w:ascii="Times New Roman" w:hAnsi="Times New Roman"/>
          <w:spacing w:val="-5"/>
          <w:sz w:val="24"/>
          <w:szCs w:val="24"/>
        </w:rPr>
        <w:t>y</w:t>
      </w:r>
      <w:r w:rsidRPr="00A87706">
        <w:rPr>
          <w:rFonts w:ascii="Times New Roman" w:hAnsi="Times New Roman"/>
          <w:sz w:val="24"/>
          <w:szCs w:val="24"/>
        </w:rPr>
        <w:t>s:</w:t>
      </w:r>
    </w:p>
    <w:p w:rsidR="00A11E03" w:rsidRPr="00A87706" w:rsidRDefault="00A11E03" w:rsidP="00A87706">
      <w:pPr>
        <w:pStyle w:val="ListParagraph"/>
        <w:spacing w:after="0" w:line="240" w:lineRule="auto"/>
        <w:ind w:left="0" w:firstLine="360"/>
        <w:rPr>
          <w:rFonts w:ascii="Times New Roman" w:hAnsi="Times New Roman"/>
          <w:sz w:val="24"/>
          <w:szCs w:val="24"/>
        </w:rPr>
      </w:pPr>
    </w:p>
    <w:p w:rsidR="00A11E03" w:rsidRPr="00A87706" w:rsidRDefault="00A11E03" w:rsidP="00A87706">
      <w:pPr>
        <w:pStyle w:val="ListParagraph"/>
        <w:widowControl w:val="0"/>
        <w:numPr>
          <w:ilvl w:val="0"/>
          <w:numId w:val="10"/>
        </w:numPr>
        <w:spacing w:line="240" w:lineRule="auto"/>
        <w:ind w:left="720" w:right="133"/>
        <w:rPr>
          <w:rFonts w:ascii="Times New Roman" w:hAnsi="Times New Roman"/>
          <w:sz w:val="24"/>
          <w:szCs w:val="24"/>
        </w:rPr>
      </w:pPr>
      <w:r w:rsidRPr="00A87706">
        <w:rPr>
          <w:rFonts w:ascii="Times New Roman" w:hAnsi="Times New Roman"/>
          <w:sz w:val="24"/>
          <w:szCs w:val="24"/>
        </w:rPr>
        <w:t>Ele</w:t>
      </w:r>
      <w:r w:rsidRPr="00A87706">
        <w:rPr>
          <w:rFonts w:ascii="Times New Roman" w:hAnsi="Times New Roman"/>
          <w:spacing w:val="-1"/>
          <w:sz w:val="24"/>
          <w:szCs w:val="24"/>
        </w:rPr>
        <w:t>c</w:t>
      </w:r>
      <w:r w:rsidRPr="00A87706">
        <w:rPr>
          <w:rFonts w:ascii="Times New Roman" w:hAnsi="Times New Roman"/>
          <w:spacing w:val="3"/>
          <w:sz w:val="24"/>
          <w:szCs w:val="24"/>
        </w:rPr>
        <w:t>t</w:t>
      </w:r>
      <w:r w:rsidRPr="00A87706">
        <w:rPr>
          <w:rFonts w:ascii="Times New Roman" w:hAnsi="Times New Roman"/>
          <w:sz w:val="24"/>
          <w:szCs w:val="24"/>
        </w:rPr>
        <w:t>roni</w:t>
      </w:r>
      <w:r w:rsidRPr="00A87706">
        <w:rPr>
          <w:rFonts w:ascii="Times New Roman" w:hAnsi="Times New Roman"/>
          <w:spacing w:val="1"/>
          <w:sz w:val="24"/>
          <w:szCs w:val="24"/>
        </w:rPr>
        <w:t>c</w:t>
      </w:r>
      <w:r w:rsidRPr="00A87706">
        <w:rPr>
          <w:rFonts w:ascii="Times New Roman" w:hAnsi="Times New Roman"/>
          <w:spacing w:val="-1"/>
          <w:sz w:val="24"/>
          <w:szCs w:val="24"/>
        </w:rPr>
        <w:t>a</w:t>
      </w:r>
      <w:r w:rsidRPr="00A87706">
        <w:rPr>
          <w:rFonts w:ascii="Times New Roman" w:hAnsi="Times New Roman"/>
          <w:sz w:val="24"/>
          <w:szCs w:val="24"/>
        </w:rPr>
        <w:t>l</w:t>
      </w:r>
      <w:r w:rsidRPr="00A87706">
        <w:rPr>
          <w:rFonts w:ascii="Times New Roman" w:hAnsi="Times New Roman"/>
          <w:spacing w:val="3"/>
          <w:sz w:val="24"/>
          <w:szCs w:val="24"/>
        </w:rPr>
        <w:t>l</w:t>
      </w:r>
      <w:r w:rsidRPr="00A87706">
        <w:rPr>
          <w:rFonts w:ascii="Times New Roman" w:hAnsi="Times New Roman"/>
          <w:sz w:val="24"/>
          <w:szCs w:val="24"/>
        </w:rPr>
        <w:t>y</w:t>
      </w:r>
      <w:r w:rsidRPr="00A87706">
        <w:rPr>
          <w:rFonts w:ascii="Times New Roman" w:hAnsi="Times New Roman"/>
          <w:spacing w:val="-4"/>
          <w:sz w:val="24"/>
          <w:szCs w:val="24"/>
        </w:rPr>
        <w:t xml:space="preserve"> </w:t>
      </w:r>
      <w:r w:rsidRPr="00A87706">
        <w:rPr>
          <w:rFonts w:ascii="Times New Roman" w:hAnsi="Times New Roman"/>
          <w:sz w:val="24"/>
          <w:szCs w:val="24"/>
        </w:rPr>
        <w:t xml:space="preserve">via </w:t>
      </w:r>
      <w:hyperlink r:id="rId14" w:history="1">
        <w:r w:rsidRPr="00D0156B">
          <w:rPr>
            <w:rStyle w:val="Hyperlink"/>
            <w:rFonts w:ascii="Times New Roman" w:hAnsi="Times New Roman"/>
            <w:spacing w:val="-1"/>
            <w:sz w:val="24"/>
            <w:szCs w:val="24"/>
          </w:rPr>
          <w:t>e</w:t>
        </w:r>
        <w:r w:rsidRPr="00D0156B">
          <w:rPr>
            <w:rStyle w:val="Hyperlink"/>
            <w:rFonts w:ascii="Times New Roman" w:hAnsi="Times New Roman"/>
            <w:spacing w:val="-2"/>
            <w:sz w:val="24"/>
            <w:szCs w:val="24"/>
          </w:rPr>
          <w:t>B</w:t>
        </w:r>
        <w:r w:rsidRPr="00D0156B">
          <w:rPr>
            <w:rStyle w:val="Hyperlink"/>
            <w:rFonts w:ascii="Times New Roman" w:hAnsi="Times New Roman"/>
            <w:spacing w:val="-1"/>
            <w:sz w:val="24"/>
            <w:szCs w:val="24"/>
          </w:rPr>
          <w:t>e</w:t>
        </w:r>
        <w:r w:rsidRPr="00D0156B">
          <w:rPr>
            <w:rStyle w:val="Hyperlink"/>
            <w:rFonts w:ascii="Times New Roman" w:hAnsi="Times New Roman"/>
            <w:spacing w:val="2"/>
            <w:sz w:val="24"/>
            <w:szCs w:val="24"/>
          </w:rPr>
          <w:t>n</w:t>
        </w:r>
        <w:r w:rsidRPr="00D0156B">
          <w:rPr>
            <w:rStyle w:val="Hyperlink"/>
            <w:rFonts w:ascii="Times New Roman" w:hAnsi="Times New Roman"/>
            <w:spacing w:val="-1"/>
            <w:sz w:val="24"/>
            <w:szCs w:val="24"/>
          </w:rPr>
          <w:t>e</w:t>
        </w:r>
        <w:r w:rsidRPr="00D0156B">
          <w:rPr>
            <w:rStyle w:val="Hyperlink"/>
            <w:rFonts w:ascii="Times New Roman" w:hAnsi="Times New Roman"/>
            <w:sz w:val="24"/>
            <w:szCs w:val="24"/>
          </w:rPr>
          <w:t>fits</w:t>
        </w:r>
      </w:hyperlink>
      <w:r>
        <w:rPr>
          <w:rStyle w:val="Hyperlink"/>
          <w:rFonts w:ascii="Times New Roman" w:hAnsi="Times New Roman"/>
          <w:sz w:val="24"/>
          <w:szCs w:val="24"/>
        </w:rPr>
        <w:t xml:space="preserve"> or with the support of a Veterans Service Organization (VSO) through the Stakeholder Enterprise Portal</w:t>
      </w:r>
      <w:r w:rsidRPr="00A87706">
        <w:rPr>
          <w:rFonts w:ascii="Times New Roman" w:hAnsi="Times New Roman"/>
          <w:sz w:val="24"/>
          <w:szCs w:val="24"/>
        </w:rPr>
        <w:t xml:space="preserve">. </w:t>
      </w:r>
    </w:p>
    <w:p w:rsidR="00A11E03" w:rsidRPr="00A87706" w:rsidRDefault="00A11E03" w:rsidP="00A87706">
      <w:pPr>
        <w:pStyle w:val="ListParagraph"/>
        <w:widowControl w:val="0"/>
        <w:numPr>
          <w:ilvl w:val="0"/>
          <w:numId w:val="10"/>
        </w:numPr>
        <w:spacing w:line="240" w:lineRule="auto"/>
        <w:ind w:left="720" w:right="133"/>
        <w:rPr>
          <w:rFonts w:ascii="Times New Roman" w:hAnsi="Times New Roman"/>
          <w:sz w:val="24"/>
          <w:szCs w:val="24"/>
        </w:rPr>
      </w:pPr>
      <w:r w:rsidRPr="00A87706">
        <w:rPr>
          <w:rFonts w:ascii="Times New Roman" w:hAnsi="Times New Roman"/>
          <w:sz w:val="24"/>
          <w:szCs w:val="24"/>
        </w:rPr>
        <w:t xml:space="preserve">Completing and mailing a paper VA Form 21-0966, </w:t>
      </w:r>
      <w:r w:rsidRPr="00A87706">
        <w:rPr>
          <w:rFonts w:ascii="Times New Roman" w:hAnsi="Times New Roman"/>
          <w:i/>
          <w:sz w:val="24"/>
          <w:szCs w:val="24"/>
        </w:rPr>
        <w:t>Intent to File a Claim for Compensation and/or Pension, or Survivors Pension and/or DIC</w:t>
      </w:r>
      <w:r w:rsidRPr="00A87706">
        <w:rPr>
          <w:rFonts w:ascii="Times New Roman" w:hAnsi="Times New Roman"/>
          <w:sz w:val="24"/>
          <w:szCs w:val="24"/>
        </w:rPr>
        <w:t>)</w:t>
      </w:r>
    </w:p>
    <w:p w:rsidR="00A11E03" w:rsidRPr="00A87706" w:rsidRDefault="00A11E03" w:rsidP="00A87706">
      <w:pPr>
        <w:pStyle w:val="ListParagraph"/>
        <w:widowControl w:val="0"/>
        <w:numPr>
          <w:ilvl w:val="0"/>
          <w:numId w:val="10"/>
        </w:numPr>
        <w:spacing w:line="240" w:lineRule="auto"/>
        <w:ind w:left="720" w:right="133"/>
        <w:rPr>
          <w:rFonts w:ascii="Times New Roman" w:hAnsi="Times New Roman"/>
          <w:sz w:val="24"/>
          <w:szCs w:val="24"/>
        </w:rPr>
      </w:pPr>
      <w:r w:rsidRPr="00A87706">
        <w:rPr>
          <w:rFonts w:ascii="Times New Roman" w:hAnsi="Times New Roman"/>
          <w:sz w:val="24"/>
          <w:szCs w:val="24"/>
        </w:rPr>
        <w:t>Ov</w:t>
      </w:r>
      <w:r w:rsidRPr="00A87706">
        <w:rPr>
          <w:rFonts w:ascii="Times New Roman" w:hAnsi="Times New Roman"/>
          <w:spacing w:val="-1"/>
          <w:sz w:val="24"/>
          <w:szCs w:val="24"/>
        </w:rPr>
        <w:t>e</w:t>
      </w:r>
      <w:r w:rsidRPr="00A87706">
        <w:rPr>
          <w:rFonts w:ascii="Times New Roman" w:hAnsi="Times New Roman"/>
          <w:sz w:val="24"/>
          <w:szCs w:val="24"/>
        </w:rPr>
        <w:t>r the</w:t>
      </w:r>
      <w:r w:rsidRPr="00A87706">
        <w:rPr>
          <w:rFonts w:ascii="Times New Roman" w:hAnsi="Times New Roman"/>
          <w:spacing w:val="-1"/>
          <w:sz w:val="24"/>
          <w:szCs w:val="24"/>
        </w:rPr>
        <w:t xml:space="preserve"> </w:t>
      </w:r>
      <w:r w:rsidRPr="00A87706">
        <w:rPr>
          <w:rFonts w:ascii="Times New Roman" w:hAnsi="Times New Roman"/>
          <w:sz w:val="24"/>
          <w:szCs w:val="24"/>
        </w:rPr>
        <w:t>pho</w:t>
      </w:r>
      <w:r w:rsidRPr="00A87706">
        <w:rPr>
          <w:rFonts w:ascii="Times New Roman" w:hAnsi="Times New Roman"/>
          <w:spacing w:val="2"/>
          <w:sz w:val="24"/>
          <w:szCs w:val="24"/>
        </w:rPr>
        <w:t>n</w:t>
      </w:r>
      <w:r w:rsidRPr="00A87706">
        <w:rPr>
          <w:rFonts w:ascii="Times New Roman" w:hAnsi="Times New Roman"/>
          <w:sz w:val="24"/>
          <w:szCs w:val="24"/>
        </w:rPr>
        <w:t>e with a</w:t>
      </w:r>
      <w:r w:rsidRPr="00A87706">
        <w:rPr>
          <w:rFonts w:ascii="Times New Roman" w:hAnsi="Times New Roman"/>
          <w:spacing w:val="2"/>
          <w:sz w:val="24"/>
          <w:szCs w:val="24"/>
        </w:rPr>
        <w:t xml:space="preserve"> </w:t>
      </w:r>
      <w:r w:rsidRPr="00A87706">
        <w:rPr>
          <w:rFonts w:ascii="Times New Roman" w:hAnsi="Times New Roman"/>
          <w:sz w:val="24"/>
          <w:szCs w:val="24"/>
        </w:rPr>
        <w:t xml:space="preserve">VA </w:t>
      </w:r>
      <w:r w:rsidRPr="00A87706">
        <w:rPr>
          <w:rFonts w:ascii="Times New Roman" w:hAnsi="Times New Roman"/>
          <w:spacing w:val="-1"/>
          <w:sz w:val="24"/>
          <w:szCs w:val="24"/>
        </w:rPr>
        <w:t>ca</w:t>
      </w:r>
      <w:r w:rsidRPr="00A87706">
        <w:rPr>
          <w:rFonts w:ascii="Times New Roman" w:hAnsi="Times New Roman"/>
          <w:sz w:val="24"/>
          <w:szCs w:val="24"/>
        </w:rPr>
        <w:t>ll</w:t>
      </w:r>
      <w:r w:rsidRPr="00A87706">
        <w:rPr>
          <w:rFonts w:ascii="Times New Roman" w:hAnsi="Times New Roman"/>
          <w:spacing w:val="1"/>
          <w:sz w:val="24"/>
          <w:szCs w:val="24"/>
        </w:rPr>
        <w:t xml:space="preserve"> c</w:t>
      </w:r>
      <w:r w:rsidRPr="00A87706">
        <w:rPr>
          <w:rFonts w:ascii="Times New Roman" w:hAnsi="Times New Roman"/>
          <w:spacing w:val="-1"/>
          <w:sz w:val="24"/>
          <w:szCs w:val="24"/>
        </w:rPr>
        <w:t>e</w:t>
      </w:r>
      <w:r w:rsidRPr="00A87706">
        <w:rPr>
          <w:rFonts w:ascii="Times New Roman" w:hAnsi="Times New Roman"/>
          <w:sz w:val="24"/>
          <w:szCs w:val="24"/>
        </w:rPr>
        <w:t>nter</w:t>
      </w:r>
      <w:r w:rsidRPr="00A87706">
        <w:rPr>
          <w:rFonts w:ascii="Times New Roman" w:hAnsi="Times New Roman"/>
          <w:spacing w:val="-1"/>
          <w:sz w:val="24"/>
          <w:szCs w:val="24"/>
        </w:rPr>
        <w:t xml:space="preserve"> </w:t>
      </w:r>
      <w:r w:rsidRPr="00A87706">
        <w:rPr>
          <w:rFonts w:ascii="Times New Roman" w:hAnsi="Times New Roman"/>
          <w:sz w:val="24"/>
          <w:szCs w:val="24"/>
        </w:rPr>
        <w:t xml:space="preserve">or in person with a </w:t>
      </w:r>
      <w:r w:rsidRPr="00A87706">
        <w:rPr>
          <w:rFonts w:ascii="Times New Roman" w:hAnsi="Times New Roman"/>
          <w:spacing w:val="1"/>
          <w:sz w:val="24"/>
          <w:szCs w:val="24"/>
        </w:rPr>
        <w:t>p</w:t>
      </w:r>
      <w:r w:rsidRPr="00A87706">
        <w:rPr>
          <w:rFonts w:ascii="Times New Roman" w:hAnsi="Times New Roman"/>
          <w:sz w:val="24"/>
          <w:szCs w:val="24"/>
        </w:rPr>
        <w:t>ubl</w:t>
      </w:r>
      <w:r w:rsidRPr="00A87706">
        <w:rPr>
          <w:rFonts w:ascii="Times New Roman" w:hAnsi="Times New Roman"/>
          <w:spacing w:val="1"/>
          <w:sz w:val="24"/>
          <w:szCs w:val="24"/>
        </w:rPr>
        <w:t>i</w:t>
      </w:r>
      <w:r w:rsidRPr="00A87706">
        <w:rPr>
          <w:rFonts w:ascii="Times New Roman" w:hAnsi="Times New Roman"/>
          <w:sz w:val="24"/>
          <w:szCs w:val="24"/>
        </w:rPr>
        <w:t>c</w:t>
      </w:r>
      <w:r w:rsidRPr="00A87706">
        <w:rPr>
          <w:rFonts w:ascii="Times New Roman" w:hAnsi="Times New Roman"/>
          <w:spacing w:val="-1"/>
          <w:sz w:val="24"/>
          <w:szCs w:val="24"/>
        </w:rPr>
        <w:t xml:space="preserve"> c</w:t>
      </w:r>
      <w:r w:rsidRPr="00A87706">
        <w:rPr>
          <w:rFonts w:ascii="Times New Roman" w:hAnsi="Times New Roman"/>
          <w:sz w:val="24"/>
          <w:szCs w:val="24"/>
        </w:rPr>
        <w:t>onta</w:t>
      </w:r>
      <w:r w:rsidRPr="00A87706">
        <w:rPr>
          <w:rFonts w:ascii="Times New Roman" w:hAnsi="Times New Roman"/>
          <w:spacing w:val="-1"/>
          <w:sz w:val="24"/>
          <w:szCs w:val="24"/>
        </w:rPr>
        <w:t>c</w:t>
      </w:r>
      <w:r w:rsidRPr="00A87706">
        <w:rPr>
          <w:rFonts w:ascii="Times New Roman" w:hAnsi="Times New Roman"/>
          <w:sz w:val="24"/>
          <w:szCs w:val="24"/>
        </w:rPr>
        <w:t>t</w:t>
      </w:r>
      <w:r w:rsidRPr="00A87706">
        <w:rPr>
          <w:rFonts w:ascii="Times New Roman" w:hAnsi="Times New Roman"/>
          <w:spacing w:val="3"/>
          <w:sz w:val="24"/>
          <w:szCs w:val="24"/>
        </w:rPr>
        <w:t xml:space="preserve"> </w:t>
      </w:r>
      <w:r w:rsidRPr="00A87706">
        <w:rPr>
          <w:rFonts w:ascii="Times New Roman" w:hAnsi="Times New Roman"/>
          <w:sz w:val="24"/>
          <w:szCs w:val="24"/>
        </w:rPr>
        <w:t>r</w:t>
      </w:r>
      <w:r w:rsidRPr="00A87706">
        <w:rPr>
          <w:rFonts w:ascii="Times New Roman" w:hAnsi="Times New Roman"/>
          <w:spacing w:val="-2"/>
          <w:sz w:val="24"/>
          <w:szCs w:val="24"/>
        </w:rPr>
        <w:t>e</w:t>
      </w:r>
      <w:r w:rsidRPr="00A87706">
        <w:rPr>
          <w:rFonts w:ascii="Times New Roman" w:hAnsi="Times New Roman"/>
          <w:spacing w:val="2"/>
          <w:sz w:val="24"/>
          <w:szCs w:val="24"/>
        </w:rPr>
        <w:t>p</w:t>
      </w:r>
      <w:r w:rsidRPr="00A87706">
        <w:rPr>
          <w:rFonts w:ascii="Times New Roman" w:hAnsi="Times New Roman"/>
          <w:sz w:val="24"/>
          <w:szCs w:val="24"/>
        </w:rPr>
        <w:t>r</w:t>
      </w:r>
      <w:r w:rsidRPr="00A87706">
        <w:rPr>
          <w:rFonts w:ascii="Times New Roman" w:hAnsi="Times New Roman"/>
          <w:spacing w:val="-2"/>
          <w:sz w:val="24"/>
          <w:szCs w:val="24"/>
        </w:rPr>
        <w:t>e</w:t>
      </w:r>
      <w:r w:rsidRPr="00A87706">
        <w:rPr>
          <w:rFonts w:ascii="Times New Roman" w:hAnsi="Times New Roman"/>
          <w:sz w:val="24"/>
          <w:szCs w:val="24"/>
        </w:rPr>
        <w:t>s</w:t>
      </w:r>
      <w:r w:rsidRPr="00A87706">
        <w:rPr>
          <w:rFonts w:ascii="Times New Roman" w:hAnsi="Times New Roman"/>
          <w:spacing w:val="-1"/>
          <w:sz w:val="24"/>
          <w:szCs w:val="24"/>
        </w:rPr>
        <w:t>e</w:t>
      </w:r>
      <w:r w:rsidRPr="00A87706">
        <w:rPr>
          <w:rFonts w:ascii="Times New Roman" w:hAnsi="Times New Roman"/>
          <w:sz w:val="24"/>
          <w:szCs w:val="24"/>
        </w:rPr>
        <w:t>n</w:t>
      </w:r>
      <w:r w:rsidRPr="00A87706">
        <w:rPr>
          <w:rFonts w:ascii="Times New Roman" w:hAnsi="Times New Roman"/>
          <w:spacing w:val="3"/>
          <w:sz w:val="24"/>
          <w:szCs w:val="24"/>
        </w:rPr>
        <w:t>t</w:t>
      </w:r>
      <w:r w:rsidRPr="00A87706">
        <w:rPr>
          <w:rFonts w:ascii="Times New Roman" w:hAnsi="Times New Roman"/>
          <w:spacing w:val="-1"/>
          <w:sz w:val="24"/>
          <w:szCs w:val="24"/>
        </w:rPr>
        <w:t>a</w:t>
      </w:r>
      <w:r w:rsidRPr="00A87706">
        <w:rPr>
          <w:rFonts w:ascii="Times New Roman" w:hAnsi="Times New Roman"/>
          <w:sz w:val="24"/>
          <w:szCs w:val="24"/>
        </w:rPr>
        <w:t>t</w:t>
      </w:r>
      <w:r w:rsidRPr="00A87706">
        <w:rPr>
          <w:rFonts w:ascii="Times New Roman" w:hAnsi="Times New Roman"/>
          <w:spacing w:val="1"/>
          <w:sz w:val="24"/>
          <w:szCs w:val="24"/>
        </w:rPr>
        <w:t>i</w:t>
      </w:r>
      <w:r w:rsidRPr="00A87706">
        <w:rPr>
          <w:rFonts w:ascii="Times New Roman" w:hAnsi="Times New Roman"/>
          <w:sz w:val="24"/>
          <w:szCs w:val="24"/>
        </w:rPr>
        <w:t>ve.</w:t>
      </w:r>
    </w:p>
    <w:p w:rsidR="00A11E03" w:rsidRDefault="00A11E03" w:rsidP="000A17C1">
      <w:pPr>
        <w:widowControl w:val="0"/>
        <w:spacing w:line="271" w:lineRule="exact"/>
        <w:ind w:right="206" w:firstLine="0"/>
        <w:rPr>
          <w:szCs w:val="24"/>
        </w:rPr>
      </w:pPr>
      <w:r>
        <w:rPr>
          <w:szCs w:val="24"/>
        </w:rPr>
        <w:t xml:space="preserve">Veterans may appoint a duly authorized representative, such as a VSO, who can notify VA of a claimant’s intent to file using any of the methods listed above. </w:t>
      </w:r>
      <w:r w:rsidRPr="00A87706">
        <w:rPr>
          <w:szCs w:val="24"/>
        </w:rPr>
        <w:t xml:space="preserve">VA will provide an individual up </w:t>
      </w:r>
      <w:r w:rsidRPr="00A87706">
        <w:rPr>
          <w:spacing w:val="3"/>
          <w:szCs w:val="24"/>
        </w:rPr>
        <w:t>t</w:t>
      </w:r>
      <w:r w:rsidRPr="00A87706">
        <w:rPr>
          <w:szCs w:val="24"/>
        </w:rPr>
        <w:t>o one</w:t>
      </w:r>
      <w:r w:rsidRPr="00A87706">
        <w:rPr>
          <w:spacing w:val="1"/>
          <w:szCs w:val="24"/>
        </w:rPr>
        <w:t xml:space="preserve"> </w:t>
      </w:r>
      <w:r>
        <w:rPr>
          <w:spacing w:val="1"/>
          <w:szCs w:val="24"/>
        </w:rPr>
        <w:t xml:space="preserve">year from the date they submit their </w:t>
      </w:r>
      <w:r w:rsidRPr="00A87706">
        <w:rPr>
          <w:i/>
          <w:spacing w:val="1"/>
          <w:szCs w:val="24"/>
        </w:rPr>
        <w:t>intent to file</w:t>
      </w:r>
      <w:r>
        <w:rPr>
          <w:spacing w:val="1"/>
          <w:szCs w:val="24"/>
        </w:rPr>
        <w:t xml:space="preserve"> a claim to complete the required application form. Veterans may wish to use this one-year period to gather evidence necessary to support the claim so that evidence can be submitted along with the application form.</w:t>
      </w:r>
      <w:r w:rsidRPr="00A87706">
        <w:rPr>
          <w:szCs w:val="24"/>
        </w:rPr>
        <w:t>.</w:t>
      </w:r>
      <w:r>
        <w:rPr>
          <w:szCs w:val="24"/>
        </w:rPr>
        <w:t xml:space="preserve">  </w:t>
      </w:r>
    </w:p>
    <w:p w:rsidR="00A11E03" w:rsidRPr="009907D2" w:rsidRDefault="00A11E03" w:rsidP="00A87706">
      <w:pPr>
        <w:spacing w:line="240" w:lineRule="auto"/>
        <w:ind w:firstLine="0"/>
        <w:rPr>
          <w:rFonts w:eastAsia="MS Mincho"/>
          <w:szCs w:val="24"/>
        </w:rPr>
      </w:pPr>
    </w:p>
    <w:p w:rsidR="00A11E03" w:rsidRDefault="00A11E03" w:rsidP="00A87706">
      <w:pPr>
        <w:widowControl w:val="0"/>
        <w:spacing w:line="271" w:lineRule="exact"/>
        <w:ind w:right="206" w:firstLine="0"/>
        <w:rPr>
          <w:b/>
          <w:spacing w:val="-3"/>
          <w:szCs w:val="24"/>
        </w:rPr>
      </w:pPr>
      <w:r>
        <w:t xml:space="preserve">VA’s move to </w:t>
      </w:r>
      <w:r w:rsidRPr="00240830">
        <w:rPr>
          <w:rFonts w:eastAsia="MS Mincho"/>
          <w:szCs w:val="24"/>
        </w:rPr>
        <w:t>standard</w:t>
      </w:r>
      <w:r>
        <w:rPr>
          <w:rFonts w:eastAsia="MS Mincho"/>
          <w:szCs w:val="24"/>
        </w:rPr>
        <w:t>ized</w:t>
      </w:r>
      <w:r w:rsidRPr="00240830">
        <w:rPr>
          <w:rFonts w:eastAsia="MS Mincho"/>
          <w:szCs w:val="24"/>
        </w:rPr>
        <w:t xml:space="preserve"> claim and appeal forms</w:t>
      </w:r>
      <w:r>
        <w:rPr>
          <w:rFonts w:eastAsia="MS Mincho"/>
          <w:szCs w:val="24"/>
        </w:rPr>
        <w:t xml:space="preserve"> will make the process easier and more efficient for both VA and the Veterans, and allow VA to establish a</w:t>
      </w:r>
      <w:r>
        <w:t xml:space="preserve"> quicker, more streamlined benefits delivery system.</w:t>
      </w:r>
    </w:p>
    <w:p w:rsidR="00A11E03" w:rsidRPr="006274DF" w:rsidRDefault="00A11E03" w:rsidP="00A87706">
      <w:pPr>
        <w:spacing w:line="240" w:lineRule="auto"/>
        <w:jc w:val="center"/>
        <w:rPr>
          <w:sz w:val="22"/>
          <w:szCs w:val="22"/>
        </w:rPr>
      </w:pPr>
      <w:r>
        <w:rPr>
          <w:sz w:val="22"/>
          <w:szCs w:val="22"/>
        </w:rPr>
        <w:t>###</w:t>
      </w:r>
    </w:p>
    <w:sectPr w:rsidR="00A11E03" w:rsidRPr="006274DF" w:rsidSect="00572B31">
      <w:headerReference w:type="default" r:id="rId15"/>
      <w:pgSz w:w="12240" w:h="15840"/>
      <w:pgMar w:top="153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03" w:rsidRDefault="00A11E03" w:rsidP="006274DF">
      <w:pPr>
        <w:spacing w:line="240" w:lineRule="auto"/>
      </w:pPr>
      <w:r>
        <w:separator/>
      </w:r>
    </w:p>
  </w:endnote>
  <w:endnote w:type="continuationSeparator" w:id="0">
    <w:p w:rsidR="00A11E03" w:rsidRDefault="00A11E03" w:rsidP="006274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03" w:rsidRDefault="00A11E03" w:rsidP="006274DF">
      <w:pPr>
        <w:spacing w:line="240" w:lineRule="auto"/>
      </w:pPr>
      <w:r>
        <w:separator/>
      </w:r>
    </w:p>
  </w:footnote>
  <w:footnote w:type="continuationSeparator" w:id="0">
    <w:p w:rsidR="00A11E03" w:rsidRDefault="00A11E03" w:rsidP="006274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3" w:rsidRDefault="00A11E03" w:rsidP="006274DF">
    <w:pPr>
      <w:pStyle w:val="Header"/>
      <w:jc w:val="center"/>
    </w:pPr>
  </w:p>
  <w:p w:rsidR="00A11E03" w:rsidRDefault="00A11E03" w:rsidP="006274DF">
    <w:pPr>
      <w:pStyle w:val="Header"/>
      <w:jc w:val="center"/>
    </w:pPr>
  </w:p>
  <w:p w:rsidR="00A11E03" w:rsidRDefault="00A11E03" w:rsidP="006274D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169"/>
    <w:multiLevelType w:val="hybridMultilevel"/>
    <w:tmpl w:val="24B6DF48"/>
    <w:lvl w:ilvl="0" w:tplc="7A800200">
      <w:start w:val="1"/>
      <w:numFmt w:val="bullet"/>
      <w:lvlText w:val=""/>
      <w:lvlJc w:val="left"/>
      <w:pPr>
        <w:ind w:left="1710" w:hanging="360"/>
      </w:pPr>
      <w:rPr>
        <w:rFonts w:ascii="Times New Roman" w:hAnsi="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6870679"/>
    <w:multiLevelType w:val="hybridMultilevel"/>
    <w:tmpl w:val="EE7A8660"/>
    <w:lvl w:ilvl="0" w:tplc="8D5EF7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8B5C52"/>
    <w:multiLevelType w:val="hybridMultilevel"/>
    <w:tmpl w:val="13F4D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1241FD"/>
    <w:multiLevelType w:val="hybridMultilevel"/>
    <w:tmpl w:val="0E567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EE2FC3"/>
    <w:multiLevelType w:val="hybridMultilevel"/>
    <w:tmpl w:val="2956445C"/>
    <w:lvl w:ilvl="0" w:tplc="0409000F">
      <w:start w:val="1"/>
      <w:numFmt w:val="decimal"/>
      <w:lvlText w:val="%1."/>
      <w:lvlJc w:val="left"/>
      <w:pPr>
        <w:ind w:left="1540" w:hanging="360"/>
      </w:pPr>
      <w:rPr>
        <w:rFonts w:cs="Times New Roman"/>
      </w:rPr>
    </w:lvl>
    <w:lvl w:ilvl="1" w:tplc="04090019" w:tentative="1">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5">
    <w:nsid w:val="24E23DB3"/>
    <w:multiLevelType w:val="hybridMultilevel"/>
    <w:tmpl w:val="960CC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C00F7"/>
    <w:multiLevelType w:val="hybridMultilevel"/>
    <w:tmpl w:val="5C3E4998"/>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2B034A03"/>
    <w:multiLevelType w:val="hybridMultilevel"/>
    <w:tmpl w:val="1D8C0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12511"/>
    <w:multiLevelType w:val="hybridMultilevel"/>
    <w:tmpl w:val="65444A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C7C16"/>
    <w:multiLevelType w:val="hybridMultilevel"/>
    <w:tmpl w:val="4B6034D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4B930DFD"/>
    <w:multiLevelType w:val="hybridMultilevel"/>
    <w:tmpl w:val="C8A05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AF696D"/>
    <w:multiLevelType w:val="hybridMultilevel"/>
    <w:tmpl w:val="9C840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43"/>
    <w:multiLevelType w:val="hybridMultilevel"/>
    <w:tmpl w:val="530EA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423B63"/>
    <w:multiLevelType w:val="hybridMultilevel"/>
    <w:tmpl w:val="F1EC9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12617"/>
    <w:multiLevelType w:val="hybridMultilevel"/>
    <w:tmpl w:val="9AB69D42"/>
    <w:lvl w:ilvl="0" w:tplc="45ECD164">
      <w:start w:val="1"/>
      <w:numFmt w:val="decimal"/>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11"/>
  </w:num>
  <w:num w:numId="8">
    <w:abstractNumId w:val="9"/>
  </w:num>
  <w:num w:numId="9">
    <w:abstractNumId w:val="5"/>
  </w:num>
  <w:num w:numId="10">
    <w:abstractNumId w:val="4"/>
  </w:num>
  <w:num w:numId="11">
    <w:abstractNumId w:val="14"/>
  </w:num>
  <w:num w:numId="12">
    <w:abstractNumId w:val="13"/>
  </w:num>
  <w:num w:numId="13">
    <w:abstractNumId w:val="8"/>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4DF"/>
    <w:rsid w:val="00011950"/>
    <w:rsid w:val="00015338"/>
    <w:rsid w:val="0001730E"/>
    <w:rsid w:val="000260F3"/>
    <w:rsid w:val="00045AFF"/>
    <w:rsid w:val="00087579"/>
    <w:rsid w:val="000A17C1"/>
    <w:rsid w:val="000E4DF6"/>
    <w:rsid w:val="000F6F7C"/>
    <w:rsid w:val="00127B76"/>
    <w:rsid w:val="00134580"/>
    <w:rsid w:val="0013509F"/>
    <w:rsid w:val="00187044"/>
    <w:rsid w:val="00192E1F"/>
    <w:rsid w:val="00196302"/>
    <w:rsid w:val="001B29D5"/>
    <w:rsid w:val="00200480"/>
    <w:rsid w:val="00213FC4"/>
    <w:rsid w:val="002224B1"/>
    <w:rsid w:val="0022343F"/>
    <w:rsid w:val="00224A8B"/>
    <w:rsid w:val="00231F7E"/>
    <w:rsid w:val="00236AB7"/>
    <w:rsid w:val="00240830"/>
    <w:rsid w:val="00240B16"/>
    <w:rsid w:val="00265FC6"/>
    <w:rsid w:val="00267F3C"/>
    <w:rsid w:val="0027055B"/>
    <w:rsid w:val="002774B3"/>
    <w:rsid w:val="00284467"/>
    <w:rsid w:val="00296FF4"/>
    <w:rsid w:val="002B3AEC"/>
    <w:rsid w:val="002C6858"/>
    <w:rsid w:val="002D7F1F"/>
    <w:rsid w:val="002E581B"/>
    <w:rsid w:val="002F7659"/>
    <w:rsid w:val="003115A2"/>
    <w:rsid w:val="00311A40"/>
    <w:rsid w:val="003170E5"/>
    <w:rsid w:val="00330A89"/>
    <w:rsid w:val="00337A14"/>
    <w:rsid w:val="00342ED7"/>
    <w:rsid w:val="00383839"/>
    <w:rsid w:val="003D2D53"/>
    <w:rsid w:val="003D37EF"/>
    <w:rsid w:val="003E2C02"/>
    <w:rsid w:val="00410C58"/>
    <w:rsid w:val="00437454"/>
    <w:rsid w:val="00446917"/>
    <w:rsid w:val="00490DEC"/>
    <w:rsid w:val="004B07D4"/>
    <w:rsid w:val="004B54A0"/>
    <w:rsid w:val="004D2400"/>
    <w:rsid w:val="004F4244"/>
    <w:rsid w:val="005052D8"/>
    <w:rsid w:val="0052755E"/>
    <w:rsid w:val="00540A42"/>
    <w:rsid w:val="00547912"/>
    <w:rsid w:val="005569F6"/>
    <w:rsid w:val="00572B31"/>
    <w:rsid w:val="00573476"/>
    <w:rsid w:val="00583B01"/>
    <w:rsid w:val="005A7FA7"/>
    <w:rsid w:val="005D5245"/>
    <w:rsid w:val="00602F80"/>
    <w:rsid w:val="0061774B"/>
    <w:rsid w:val="0062532F"/>
    <w:rsid w:val="006274DF"/>
    <w:rsid w:val="00631C22"/>
    <w:rsid w:val="00634F94"/>
    <w:rsid w:val="00645CA7"/>
    <w:rsid w:val="00652FBF"/>
    <w:rsid w:val="00660BAB"/>
    <w:rsid w:val="00663CF2"/>
    <w:rsid w:val="00671A4B"/>
    <w:rsid w:val="00673B57"/>
    <w:rsid w:val="0069266C"/>
    <w:rsid w:val="006A7569"/>
    <w:rsid w:val="006B157F"/>
    <w:rsid w:val="006B5C82"/>
    <w:rsid w:val="006C1839"/>
    <w:rsid w:val="006D525C"/>
    <w:rsid w:val="006D7CD9"/>
    <w:rsid w:val="006E6823"/>
    <w:rsid w:val="00715E9A"/>
    <w:rsid w:val="0075434C"/>
    <w:rsid w:val="00766AE5"/>
    <w:rsid w:val="00772479"/>
    <w:rsid w:val="007A3B7E"/>
    <w:rsid w:val="007C1170"/>
    <w:rsid w:val="007D12E4"/>
    <w:rsid w:val="007D7EDC"/>
    <w:rsid w:val="007E5FFF"/>
    <w:rsid w:val="00800551"/>
    <w:rsid w:val="008113AA"/>
    <w:rsid w:val="00831E05"/>
    <w:rsid w:val="00863453"/>
    <w:rsid w:val="00863B8B"/>
    <w:rsid w:val="00895161"/>
    <w:rsid w:val="0089754A"/>
    <w:rsid w:val="0089799F"/>
    <w:rsid w:val="008A53AD"/>
    <w:rsid w:val="008B02D1"/>
    <w:rsid w:val="008B6051"/>
    <w:rsid w:val="008F28A7"/>
    <w:rsid w:val="008F716A"/>
    <w:rsid w:val="00916FBB"/>
    <w:rsid w:val="009217C7"/>
    <w:rsid w:val="009400F1"/>
    <w:rsid w:val="00952149"/>
    <w:rsid w:val="0096272E"/>
    <w:rsid w:val="009907D2"/>
    <w:rsid w:val="009A4EB6"/>
    <w:rsid w:val="009E29C4"/>
    <w:rsid w:val="00A11E03"/>
    <w:rsid w:val="00A127CD"/>
    <w:rsid w:val="00A201CF"/>
    <w:rsid w:val="00A309B4"/>
    <w:rsid w:val="00A34AEA"/>
    <w:rsid w:val="00A3606D"/>
    <w:rsid w:val="00A52E18"/>
    <w:rsid w:val="00A72631"/>
    <w:rsid w:val="00A76DCE"/>
    <w:rsid w:val="00A87706"/>
    <w:rsid w:val="00AB45D5"/>
    <w:rsid w:val="00AB689E"/>
    <w:rsid w:val="00AC1E97"/>
    <w:rsid w:val="00AD03E5"/>
    <w:rsid w:val="00AE1D28"/>
    <w:rsid w:val="00B24036"/>
    <w:rsid w:val="00B24FE0"/>
    <w:rsid w:val="00B63A2B"/>
    <w:rsid w:val="00B92C70"/>
    <w:rsid w:val="00BA139B"/>
    <w:rsid w:val="00BA2B40"/>
    <w:rsid w:val="00BF3BC5"/>
    <w:rsid w:val="00C06723"/>
    <w:rsid w:val="00C57E63"/>
    <w:rsid w:val="00C71A96"/>
    <w:rsid w:val="00CB6377"/>
    <w:rsid w:val="00CD16CA"/>
    <w:rsid w:val="00CD34D4"/>
    <w:rsid w:val="00CD5612"/>
    <w:rsid w:val="00D0156B"/>
    <w:rsid w:val="00D17216"/>
    <w:rsid w:val="00D26060"/>
    <w:rsid w:val="00D5270A"/>
    <w:rsid w:val="00D708CE"/>
    <w:rsid w:val="00D86D95"/>
    <w:rsid w:val="00D87D99"/>
    <w:rsid w:val="00D96D1E"/>
    <w:rsid w:val="00D977D7"/>
    <w:rsid w:val="00DA10E9"/>
    <w:rsid w:val="00DB012A"/>
    <w:rsid w:val="00DB2654"/>
    <w:rsid w:val="00DB361C"/>
    <w:rsid w:val="00DB73C5"/>
    <w:rsid w:val="00DC6D1B"/>
    <w:rsid w:val="00DE124C"/>
    <w:rsid w:val="00E02146"/>
    <w:rsid w:val="00E07DD1"/>
    <w:rsid w:val="00E62C69"/>
    <w:rsid w:val="00E66CAB"/>
    <w:rsid w:val="00E71D7E"/>
    <w:rsid w:val="00E7452C"/>
    <w:rsid w:val="00E91E15"/>
    <w:rsid w:val="00EA68E0"/>
    <w:rsid w:val="00ED5887"/>
    <w:rsid w:val="00EE42C0"/>
    <w:rsid w:val="00EE4DB6"/>
    <w:rsid w:val="00F01B53"/>
    <w:rsid w:val="00F06A63"/>
    <w:rsid w:val="00F270BA"/>
    <w:rsid w:val="00F35BCD"/>
    <w:rsid w:val="00F735CE"/>
    <w:rsid w:val="00F91A2D"/>
    <w:rsid w:val="00FB15BD"/>
    <w:rsid w:val="00FE0E4F"/>
    <w:rsid w:val="00FE5C35"/>
    <w:rsid w:val="00FE6A9E"/>
    <w:rsid w:val="00FF77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DF"/>
    <w:pPr>
      <w:spacing w:line="360" w:lineRule="auto"/>
      <w:ind w:firstLine="547"/>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74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6274DF"/>
    <w:rPr>
      <w:rFonts w:cs="Times New Roman"/>
    </w:rPr>
  </w:style>
  <w:style w:type="paragraph" w:styleId="Footer">
    <w:name w:val="footer"/>
    <w:basedOn w:val="Normal"/>
    <w:link w:val="FooterChar"/>
    <w:uiPriority w:val="99"/>
    <w:rsid w:val="006274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6274DF"/>
    <w:rPr>
      <w:rFonts w:cs="Times New Roman"/>
    </w:rPr>
  </w:style>
  <w:style w:type="paragraph" w:styleId="BalloonText">
    <w:name w:val="Balloon Text"/>
    <w:basedOn w:val="Normal"/>
    <w:link w:val="BalloonTextChar"/>
    <w:uiPriority w:val="99"/>
    <w:semiHidden/>
    <w:rsid w:val="00627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4DF"/>
    <w:rPr>
      <w:rFonts w:ascii="Tahoma" w:hAnsi="Tahoma" w:cs="Tahoma"/>
      <w:sz w:val="16"/>
      <w:szCs w:val="16"/>
    </w:rPr>
  </w:style>
  <w:style w:type="table" w:styleId="MediumGrid3-Accent1">
    <w:name w:val="Medium Grid 3 Accent 1"/>
    <w:basedOn w:val="TableNormal"/>
    <w:uiPriority w:val="99"/>
    <w:rsid w:val="006274D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basedOn w:val="DefaultParagraphFont"/>
    <w:uiPriority w:val="99"/>
    <w:semiHidden/>
    <w:rsid w:val="006274DF"/>
    <w:rPr>
      <w:rFonts w:cs="Times New Roman"/>
      <w:sz w:val="16"/>
      <w:szCs w:val="16"/>
    </w:rPr>
  </w:style>
  <w:style w:type="paragraph" w:styleId="CommentText">
    <w:name w:val="annotation text"/>
    <w:basedOn w:val="Normal"/>
    <w:link w:val="CommentTextChar"/>
    <w:uiPriority w:val="99"/>
    <w:semiHidden/>
    <w:rsid w:val="006274DF"/>
    <w:pPr>
      <w:spacing w:line="240" w:lineRule="auto"/>
    </w:pPr>
    <w:rPr>
      <w:sz w:val="20"/>
    </w:rPr>
  </w:style>
  <w:style w:type="character" w:customStyle="1" w:styleId="CommentTextChar">
    <w:name w:val="Comment Text Char"/>
    <w:basedOn w:val="DefaultParagraphFont"/>
    <w:link w:val="CommentText"/>
    <w:uiPriority w:val="99"/>
    <w:semiHidden/>
    <w:locked/>
    <w:rsid w:val="006274DF"/>
    <w:rPr>
      <w:rFonts w:ascii="Times New Roman" w:eastAsia="Times New Roman" w:hAnsi="Times New Roman" w:cs="Times New Roman"/>
      <w:sz w:val="20"/>
      <w:szCs w:val="20"/>
    </w:rPr>
  </w:style>
  <w:style w:type="character" w:styleId="Hyperlink">
    <w:name w:val="Hyperlink"/>
    <w:basedOn w:val="DefaultParagraphFont"/>
    <w:uiPriority w:val="99"/>
    <w:rsid w:val="002B3AEC"/>
    <w:rPr>
      <w:rFonts w:cs="Times New Roman"/>
      <w:color w:val="0000FF"/>
      <w:u w:val="single"/>
    </w:rPr>
  </w:style>
  <w:style w:type="paragraph" w:styleId="ListParagraph">
    <w:name w:val="List Paragraph"/>
    <w:basedOn w:val="Normal"/>
    <w:link w:val="ListParagraphChar"/>
    <w:uiPriority w:val="99"/>
    <w:qFormat/>
    <w:rsid w:val="00540A42"/>
    <w:pPr>
      <w:spacing w:after="200" w:line="276" w:lineRule="auto"/>
      <w:ind w:left="720" w:firstLine="0"/>
      <w:contextualSpacing/>
    </w:pPr>
    <w:rPr>
      <w:rFonts w:ascii="Calibri" w:hAnsi="Calibri"/>
      <w:sz w:val="20"/>
    </w:rPr>
  </w:style>
  <w:style w:type="character" w:customStyle="1" w:styleId="ListParagraphChar">
    <w:name w:val="List Paragraph Char"/>
    <w:link w:val="ListParagraph"/>
    <w:uiPriority w:val="99"/>
    <w:locked/>
    <w:rsid w:val="00540A42"/>
    <w:rPr>
      <w:rFonts w:ascii="Calibri" w:eastAsia="Times New Roman" w:hAnsi="Calibri"/>
    </w:rPr>
  </w:style>
  <w:style w:type="paragraph" w:styleId="CommentSubject">
    <w:name w:val="annotation subject"/>
    <w:basedOn w:val="CommentText"/>
    <w:next w:val="CommentText"/>
    <w:link w:val="CommentSubjectChar"/>
    <w:uiPriority w:val="99"/>
    <w:semiHidden/>
    <w:rsid w:val="00B24FE0"/>
    <w:rPr>
      <w:b/>
      <w:bCs/>
    </w:rPr>
  </w:style>
  <w:style w:type="character" w:customStyle="1" w:styleId="CommentSubjectChar">
    <w:name w:val="Comment Subject Char"/>
    <w:basedOn w:val="CommentTextChar"/>
    <w:link w:val="CommentSubject"/>
    <w:uiPriority w:val="99"/>
    <w:semiHidden/>
    <w:locked/>
    <w:rsid w:val="00B24FE0"/>
    <w:rPr>
      <w:b/>
      <w:bCs/>
    </w:rPr>
  </w:style>
  <w:style w:type="paragraph" w:styleId="Revision">
    <w:name w:val="Revision"/>
    <w:hidden/>
    <w:uiPriority w:val="99"/>
    <w:semiHidden/>
    <w:rsid w:val="003D2D53"/>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95077431">
      <w:marLeft w:val="0"/>
      <w:marRight w:val="0"/>
      <w:marTop w:val="0"/>
      <w:marBottom w:val="0"/>
      <w:divBdr>
        <w:top w:val="none" w:sz="0" w:space="0" w:color="auto"/>
        <w:left w:val="none" w:sz="0" w:space="0" w:color="auto"/>
        <w:bottom w:val="none" w:sz="0" w:space="0" w:color="auto"/>
        <w:right w:val="none" w:sz="0" w:space="0" w:color="auto"/>
      </w:divBdr>
    </w:div>
    <w:div w:id="495077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spctrom\AppData\Local\Microsoft\Windows\Temporary%20Internet%20Files\Content.Outlook\8IUT5213\www.ebenefits.va.gov" TargetMode="External"/><Relationship Id="rId13" Type="http://schemas.openxmlformats.org/officeDocument/2006/relationships/hyperlink" Target="http://www.vba.va.gov/pubs/forms/VBA-21-0958-AR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ba.va.gov/pubs/forms/VBA-21-534EZ-AR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a.va.gov/pubs/forms/VBA-21-527EZ-AR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ba.va.gov/pubs/forms/VBA-21-526EZ-ARE.pdf" TargetMode="External"/><Relationship Id="rId4" Type="http://schemas.openxmlformats.org/officeDocument/2006/relationships/webSettings" Target="webSettings.xml"/><Relationship Id="rId9" Type="http://schemas.openxmlformats.org/officeDocument/2006/relationships/hyperlink" Target="http://www.vba.va.gov/pubs/forms/VBA-21-526EZ-ARE.pdf" TargetMode="External"/><Relationship Id="rId14" Type="http://schemas.openxmlformats.org/officeDocument/2006/relationships/hyperlink" Target="https://www.ebenefits.va.gov/ebenefit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696</Words>
  <Characters>3973</Characters>
  <Application>Microsoft Office Outlook</Application>
  <DocSecurity>0</DocSecurity>
  <Lines>0</Lines>
  <Paragraphs>0</Paragraphs>
  <ScaleCrop>false</ScaleCrop>
  <Company>Veteran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Reho, Samantha, VBAVACO</dc:creator>
  <cp:keywords/>
  <dc:description/>
  <cp:lastModifiedBy>tara</cp:lastModifiedBy>
  <cp:revision>2</cp:revision>
  <cp:lastPrinted>2015-03-13T19:53:00Z</cp:lastPrinted>
  <dcterms:created xsi:type="dcterms:W3CDTF">2015-04-06T19:39:00Z</dcterms:created>
  <dcterms:modified xsi:type="dcterms:W3CDTF">2015-04-06T19:39:00Z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0x010100CB3B558D7196904EA582233FF3E86DC1</vt:lpwstr>
  </property>
</Properties>
</file>